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Name ________________________________________________________ Period 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©2006 Secondary Solutions - 19 - Their Eyes Were Watching God Literature Guide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Chapter One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Standards Focus: Dialect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One of the ways an author develops his or her style is through the use of dialect. Dialect is the distinctive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gramStart"/>
      <w:r w:rsidRPr="00BF321C">
        <w:rPr>
          <w:rFonts w:ascii="FootlightMTLight" w:hAnsi="FootlightMTLight" w:cs="FootlightMTLight"/>
          <w:sz w:val="20"/>
          <w:szCs w:val="20"/>
        </w:rPr>
        <w:t>speech</w:t>
      </w:r>
      <w:proofErr w:type="gramEnd"/>
      <w:r w:rsidRPr="00BF321C">
        <w:rPr>
          <w:rFonts w:ascii="FootlightMTLight" w:hAnsi="FootlightMTLight" w:cs="FootlightMTLight"/>
          <w:sz w:val="20"/>
          <w:szCs w:val="20"/>
        </w:rPr>
        <w:t xml:space="preserve"> pattern of a particular region, class, or race. Unlike slang, dialect has a distinct and well-developed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gramStart"/>
      <w:r w:rsidRPr="00BF321C">
        <w:rPr>
          <w:rFonts w:ascii="FootlightMTLight" w:hAnsi="FootlightMTLight" w:cs="FootlightMTLight"/>
          <w:sz w:val="20"/>
          <w:szCs w:val="20"/>
        </w:rPr>
        <w:t>system</w:t>
      </w:r>
      <w:proofErr w:type="gramEnd"/>
      <w:r w:rsidRPr="00BF321C">
        <w:rPr>
          <w:rFonts w:ascii="FootlightMTLight" w:hAnsi="FootlightMTLight" w:cs="FootlightMTLight"/>
          <w:sz w:val="20"/>
          <w:szCs w:val="20"/>
        </w:rPr>
        <w:t xml:space="preserve"> of grammar, vocabulary, and pronunciation. Through the use of dialect, authors are able to create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gramStart"/>
      <w:r w:rsidRPr="00BF321C">
        <w:rPr>
          <w:rFonts w:ascii="FootlightMTLight" w:hAnsi="FootlightMTLight" w:cs="FootlightMTLight"/>
          <w:sz w:val="20"/>
          <w:szCs w:val="20"/>
        </w:rPr>
        <w:t>a</w:t>
      </w:r>
      <w:proofErr w:type="gramEnd"/>
      <w:r w:rsidRPr="00BF321C">
        <w:rPr>
          <w:rFonts w:ascii="FootlightMTLight" w:hAnsi="FootlightMTLight" w:cs="FootlightMTLight"/>
          <w:sz w:val="20"/>
          <w:szCs w:val="20"/>
        </w:rPr>
        <w:t xml:space="preserve"> realistic story, believable characters, and an authentic-feeling setting.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 xml:space="preserve">In her research as an anthropologist,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Zora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Neale Hurston collected African-American folk tales and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gramStart"/>
      <w:r w:rsidRPr="00BF321C">
        <w:rPr>
          <w:rFonts w:ascii="FootlightMTLight" w:hAnsi="FootlightMTLight" w:cs="FootlightMTLight"/>
          <w:sz w:val="20"/>
          <w:szCs w:val="20"/>
        </w:rPr>
        <w:t>developed</w:t>
      </w:r>
      <w:proofErr w:type="gramEnd"/>
      <w:r w:rsidRPr="00BF321C">
        <w:rPr>
          <w:rFonts w:ascii="FootlightMTLight" w:hAnsi="FootlightMTLight" w:cs="FootlightMTLight"/>
          <w:sz w:val="20"/>
          <w:szCs w:val="20"/>
        </w:rPr>
        <w:t xml:space="preserve"> a system to convert many of these spoken tales to a written form of the black dialect. To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Hurston, the dialect was not a negative stereotype, but a musical and poetic language which is a natural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gramStart"/>
      <w:r w:rsidRPr="00BF321C">
        <w:rPr>
          <w:rFonts w:ascii="FootlightMTLight" w:hAnsi="FootlightMTLight" w:cs="FootlightMTLight"/>
          <w:sz w:val="20"/>
          <w:szCs w:val="20"/>
        </w:rPr>
        <w:t>part</w:t>
      </w:r>
      <w:proofErr w:type="gramEnd"/>
      <w:r w:rsidRPr="00BF321C">
        <w:rPr>
          <w:rFonts w:ascii="FootlightMTLight" w:hAnsi="FootlightMTLight" w:cs="FootlightMTLight"/>
          <w:sz w:val="20"/>
          <w:szCs w:val="20"/>
        </w:rPr>
        <w:t xml:space="preserve"> of the African-American culture. By writing in the realistic manner in which blacks in the South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gramStart"/>
      <w:r w:rsidRPr="00BF321C">
        <w:rPr>
          <w:rFonts w:ascii="FootlightMTLight" w:hAnsi="FootlightMTLight" w:cs="FootlightMTLight"/>
          <w:sz w:val="20"/>
          <w:szCs w:val="20"/>
        </w:rPr>
        <w:t>actually</w:t>
      </w:r>
      <w:proofErr w:type="gramEnd"/>
      <w:r w:rsidRPr="00BF321C">
        <w:rPr>
          <w:rFonts w:ascii="FootlightMTLight" w:hAnsi="FootlightMTLight" w:cs="FootlightMTLight"/>
          <w:sz w:val="20"/>
          <w:szCs w:val="20"/>
        </w:rPr>
        <w:t xml:space="preserve"> spoke, Hurston creates powerful, authentic characters and a realistic setting.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Directions: Replace the following sentences from Chapter One with a more familiar or modern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“</w:t>
      </w:r>
      <w:proofErr w:type="gramStart"/>
      <w:r w:rsidRPr="00BF321C">
        <w:rPr>
          <w:rFonts w:ascii="FootlightMTLight" w:hAnsi="FootlightMTLight" w:cs="FootlightMTLight"/>
          <w:sz w:val="20"/>
          <w:szCs w:val="20"/>
        </w:rPr>
        <w:t>translation</w:t>
      </w:r>
      <w:proofErr w:type="gramEnd"/>
      <w:r w:rsidRPr="00BF321C">
        <w:rPr>
          <w:rFonts w:ascii="FootlightMTLight" w:hAnsi="FootlightMTLight" w:cs="FootlightMTLight"/>
          <w:sz w:val="20"/>
          <w:szCs w:val="20"/>
        </w:rPr>
        <w:t>.”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1. “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Wat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dat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ole forty year ole ‘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oman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doin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’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wid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her hair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swingin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’ down her back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lak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some young gal?”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 xml:space="preserve">2. “If she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ain’t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got manners enough to stop and let folks know how she been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makin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’ out, let her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g’wan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>!”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 xml:space="preserve">3. “The worst thing Ah ever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knowed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her to do was taking a few years </w:t>
      </w:r>
      <w:proofErr w:type="spellStart"/>
      <w:proofErr w:type="gramStart"/>
      <w:r w:rsidRPr="00BF321C">
        <w:rPr>
          <w:rFonts w:ascii="FootlightMTLight" w:hAnsi="FootlightMTLight" w:cs="FootlightMTLight"/>
          <w:sz w:val="20"/>
          <w:szCs w:val="20"/>
        </w:rPr>
        <w:t>offa</w:t>
      </w:r>
      <w:proofErr w:type="spellEnd"/>
      <w:proofErr w:type="gramEnd"/>
      <w:r w:rsidRPr="00BF321C">
        <w:rPr>
          <w:rFonts w:ascii="FootlightMTLight" w:hAnsi="FootlightMTLight" w:cs="FootlightMTLight"/>
          <w:sz w:val="20"/>
          <w:szCs w:val="20"/>
        </w:rPr>
        <w:t xml:space="preserve"> her age and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dat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ain’t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never harmed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gramStart"/>
      <w:r w:rsidRPr="00BF321C">
        <w:rPr>
          <w:rFonts w:ascii="FootlightMTLight" w:hAnsi="FootlightMTLight" w:cs="FootlightMTLight"/>
          <w:sz w:val="20"/>
          <w:szCs w:val="20"/>
        </w:rPr>
        <w:t>nobody</w:t>
      </w:r>
      <w:proofErr w:type="gramEnd"/>
      <w:r w:rsidRPr="00BF321C">
        <w:rPr>
          <w:rFonts w:ascii="FootlightMTLight" w:hAnsi="FootlightMTLight" w:cs="FootlightMTLight"/>
          <w:sz w:val="20"/>
          <w:szCs w:val="20"/>
        </w:rPr>
        <w:t>”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 xml:space="preserve">4. “De way you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talkin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’ you’d think </w:t>
      </w:r>
      <w:proofErr w:type="gramStart"/>
      <w:r w:rsidRPr="00BF321C">
        <w:rPr>
          <w:rFonts w:ascii="FootlightMTLight" w:hAnsi="FootlightMTLight" w:cs="FootlightMTLight"/>
          <w:sz w:val="20"/>
          <w:szCs w:val="20"/>
        </w:rPr>
        <w:t xml:space="preserve">de folks in dis town didn’t do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nothin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>’ in de bed ‘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cept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praise de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Lawd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>.</w:t>
      </w:r>
      <w:proofErr w:type="gramEnd"/>
      <w:r w:rsidRPr="00BF321C">
        <w:rPr>
          <w:rFonts w:ascii="FootlightMTLight" w:hAnsi="FootlightMTLight" w:cs="FootlightMTLight"/>
          <w:sz w:val="20"/>
          <w:szCs w:val="20"/>
        </w:rPr>
        <w:t>”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5. “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Mah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mullato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rice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ain’t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so good dis time. Not enough bacon grease, but Ah reckon it’ll kill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hongry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>.”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 xml:space="preserve">6. “Ah see Mouth-Almighty is still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sittin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’ in de same place. And Ah reckon they got me up in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they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mouth now.”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 xml:space="preserve">7. “You know if you pass some people and don’t speak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tuh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suit ‘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em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dey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got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tuh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go way back in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yo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>’ life and see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spellStart"/>
      <w:proofErr w:type="gramStart"/>
      <w:r w:rsidRPr="00BF321C">
        <w:rPr>
          <w:rFonts w:ascii="FootlightMTLight" w:hAnsi="FootlightMTLight" w:cs="FootlightMTLight"/>
          <w:sz w:val="20"/>
          <w:szCs w:val="20"/>
        </w:rPr>
        <w:t>whut</w:t>
      </w:r>
      <w:proofErr w:type="spellEnd"/>
      <w:proofErr w:type="gramEnd"/>
      <w:r w:rsidRPr="00BF321C">
        <w:rPr>
          <w:rFonts w:ascii="FootlightMTLight" w:hAnsi="FootlightMTLight" w:cs="FootlightMTLight"/>
          <w:sz w:val="20"/>
          <w:szCs w:val="20"/>
        </w:rPr>
        <w:t xml:space="preserve"> you ever done. They know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mo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’ ‘bout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yuh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than you do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yo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>’ self.”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 xml:space="preserve">8. “Most of these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zigaboos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is so het up over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yo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’ business till they liable to hurry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theyself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to Judgment to find out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gramStart"/>
      <w:r w:rsidRPr="00BF321C">
        <w:rPr>
          <w:rFonts w:ascii="FootlightMTLight" w:hAnsi="FootlightMTLight" w:cs="FootlightMTLight"/>
          <w:sz w:val="20"/>
          <w:szCs w:val="20"/>
        </w:rPr>
        <w:t>about</w:t>
      </w:r>
      <w:proofErr w:type="gramEnd"/>
      <w:r w:rsidRPr="00BF321C">
        <w:rPr>
          <w:rFonts w:ascii="FootlightMTLight" w:hAnsi="FootlightMTLight" w:cs="FootlightMTLight"/>
          <w:sz w:val="20"/>
          <w:szCs w:val="20"/>
        </w:rPr>
        <w:t xml:space="preserve"> you if they don’t soon know.”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9. “You can tell ‘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em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what Ah say if you wants to.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Dat’s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just de same as me ‘cause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mah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tongue is in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mah</w:t>
      </w:r>
      <w:proofErr w:type="spellEnd"/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gramStart"/>
      <w:r w:rsidRPr="00BF321C">
        <w:rPr>
          <w:rFonts w:ascii="FootlightMTLight" w:hAnsi="FootlightMTLight" w:cs="FootlightMTLight"/>
          <w:sz w:val="20"/>
          <w:szCs w:val="20"/>
        </w:rPr>
        <w:t>friend’s</w:t>
      </w:r>
      <w:proofErr w:type="gramEnd"/>
      <w:r w:rsidRPr="00BF321C">
        <w:rPr>
          <w:rFonts w:ascii="FootlightMTLight" w:hAnsi="FootlightMTLight" w:cs="FootlightMTLight"/>
          <w:sz w:val="20"/>
          <w:szCs w:val="20"/>
        </w:rPr>
        <w:t xml:space="preserve">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mouf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>.”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 xml:space="preserve">10. “So long as they get a name to gnaw on they don’t care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whose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it </w:t>
      </w:r>
      <w:proofErr w:type="gramStart"/>
      <w:r w:rsidRPr="00BF321C">
        <w:rPr>
          <w:rFonts w:ascii="FootlightMTLight" w:hAnsi="FootlightMTLight" w:cs="FootlightMTLight"/>
          <w:sz w:val="20"/>
          <w:szCs w:val="20"/>
        </w:rPr>
        <w:t>is,</w:t>
      </w:r>
      <w:proofErr w:type="gramEnd"/>
      <w:r w:rsidRPr="00BF321C">
        <w:rPr>
          <w:rFonts w:ascii="FootlightMTLight" w:hAnsi="FootlightMTLight" w:cs="FootlightMTLight"/>
          <w:sz w:val="20"/>
          <w:szCs w:val="20"/>
        </w:rPr>
        <w:t xml:space="preserve"> and what about, ‘specially if they can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gramStart"/>
      <w:r w:rsidRPr="00BF321C">
        <w:rPr>
          <w:rFonts w:ascii="FootlightMTLight" w:hAnsi="FootlightMTLight" w:cs="FootlightMTLight"/>
          <w:sz w:val="20"/>
          <w:szCs w:val="20"/>
        </w:rPr>
        <w:t>make</w:t>
      </w:r>
      <w:proofErr w:type="gramEnd"/>
      <w:r w:rsidRPr="00BF321C">
        <w:rPr>
          <w:rFonts w:ascii="FootlightMTLight" w:hAnsi="FootlightMTLight" w:cs="FootlightMTLight"/>
          <w:sz w:val="20"/>
          <w:szCs w:val="20"/>
        </w:rPr>
        <w:t xml:space="preserve"> it sound like evil.”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 xml:space="preserve">11. “If they </w:t>
      </w:r>
      <w:proofErr w:type="gramStart"/>
      <w:r w:rsidRPr="00BF321C">
        <w:rPr>
          <w:rFonts w:ascii="FootlightMTLight" w:hAnsi="FootlightMTLight" w:cs="FootlightMTLight"/>
          <w:sz w:val="20"/>
          <w:szCs w:val="20"/>
        </w:rPr>
        <w:t>wants</w:t>
      </w:r>
      <w:proofErr w:type="gramEnd"/>
      <w:r w:rsidRPr="00BF321C">
        <w:rPr>
          <w:rFonts w:ascii="FootlightMTLight" w:hAnsi="FootlightMTLight" w:cs="FootlightMTLight"/>
          <w:sz w:val="20"/>
          <w:szCs w:val="20"/>
        </w:rPr>
        <w:t xml:space="preserve"> to see and know, why don’t they come kiss and be kissed?”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 xml:space="preserve">12. “Unless you see de fur, a mink skin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ain’t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</w:t>
      </w:r>
      <w:proofErr w:type="gramStart"/>
      <w:r w:rsidRPr="00BF321C">
        <w:rPr>
          <w:rFonts w:ascii="FootlightMTLight" w:hAnsi="FootlightMTLight" w:cs="FootlightMTLight"/>
          <w:sz w:val="20"/>
          <w:szCs w:val="20"/>
        </w:rPr>
        <w:t>no</w:t>
      </w:r>
      <w:proofErr w:type="gramEnd"/>
      <w:r w:rsidRPr="00BF321C">
        <w:rPr>
          <w:rFonts w:ascii="FootlightMTLight" w:hAnsi="FootlightMTLight" w:cs="FootlightMTLight"/>
          <w:sz w:val="20"/>
          <w:szCs w:val="20"/>
        </w:rPr>
        <w:t xml:space="preserve"> different from a coon hide.”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lastRenderedPageBreak/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 xml:space="preserve">13. “It’s hard for me to understand what you mean, de way you tell it. And then again </w:t>
      </w:r>
      <w:proofErr w:type="spellStart"/>
      <w:r w:rsidRPr="00BF321C">
        <w:rPr>
          <w:rFonts w:ascii="FootlightMTLight" w:hAnsi="FootlightMTLight" w:cs="FootlightMTLight"/>
          <w:sz w:val="20"/>
          <w:szCs w:val="20"/>
        </w:rPr>
        <w:t>Ah’m</w:t>
      </w:r>
      <w:proofErr w:type="spellEnd"/>
      <w:r w:rsidRPr="00BF321C">
        <w:rPr>
          <w:rFonts w:ascii="FootlightMTLight" w:hAnsi="FootlightMTLight" w:cs="FootlightMTLight"/>
          <w:sz w:val="20"/>
          <w:szCs w:val="20"/>
        </w:rPr>
        <w:t xml:space="preserve"> hard of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proofErr w:type="spellStart"/>
      <w:proofErr w:type="gramStart"/>
      <w:r w:rsidRPr="00BF321C">
        <w:rPr>
          <w:rFonts w:ascii="FootlightMTLight" w:hAnsi="FootlightMTLight" w:cs="FootlightMTLight"/>
          <w:sz w:val="20"/>
          <w:szCs w:val="20"/>
        </w:rPr>
        <w:t>understandin</w:t>
      </w:r>
      <w:proofErr w:type="spellEnd"/>
      <w:proofErr w:type="gramEnd"/>
      <w:r w:rsidRPr="00BF321C">
        <w:rPr>
          <w:rFonts w:ascii="FootlightMTLight" w:hAnsi="FootlightMTLight" w:cs="FootlightMTLight"/>
          <w:sz w:val="20"/>
          <w:szCs w:val="20"/>
        </w:rPr>
        <w:t>’ at times.”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14. What can we infer about these characters from their speech patterns?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 xml:space="preserve">15. </w:t>
      </w:r>
      <w:proofErr w:type="gramStart"/>
      <w:r w:rsidRPr="00BF321C">
        <w:rPr>
          <w:rFonts w:ascii="FootlightMTLight" w:hAnsi="FootlightMTLight" w:cs="FootlightMTLight"/>
          <w:sz w:val="20"/>
          <w:szCs w:val="20"/>
        </w:rPr>
        <w:t>Is</w:t>
      </w:r>
      <w:proofErr w:type="gramEnd"/>
      <w:r w:rsidRPr="00BF321C">
        <w:rPr>
          <w:rFonts w:ascii="FootlightMTLight" w:hAnsi="FootlightMTLight" w:cs="FootlightMTLight"/>
          <w:sz w:val="20"/>
          <w:szCs w:val="20"/>
        </w:rPr>
        <w:t xml:space="preserve"> your inference stereotypical or realistic? </w:t>
      </w:r>
      <w:proofErr w:type="gramStart"/>
      <w:r w:rsidRPr="00BF321C">
        <w:rPr>
          <w:rFonts w:ascii="FootlightMTLight" w:hAnsi="FootlightMTLight" w:cs="FootlightMTLight"/>
          <w:sz w:val="20"/>
          <w:szCs w:val="20"/>
        </w:rPr>
        <w:t>Or both?</w:t>
      </w:r>
      <w:proofErr w:type="gramEnd"/>
      <w:r w:rsidRPr="00BF321C">
        <w:rPr>
          <w:rFonts w:ascii="FootlightMTLight" w:hAnsi="FootlightMTLight" w:cs="FootlightMTLight"/>
          <w:sz w:val="20"/>
          <w:szCs w:val="20"/>
        </w:rPr>
        <w:t xml:space="preserve"> On what evidence did you base your opinion?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P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BF321C" w:rsidRDefault="00BF321C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  <w:r w:rsidRPr="00BF321C">
        <w:rPr>
          <w:rFonts w:ascii="FootlightMTLight" w:hAnsi="FootlightMTLight" w:cs="FootlightMTLight"/>
          <w:sz w:val="20"/>
          <w:szCs w:val="20"/>
        </w:rPr>
        <w:t>____________________________________________________________________________________________</w:t>
      </w: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BF321C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0"/>
          <w:szCs w:val="20"/>
        </w:rPr>
      </w:pPr>
    </w:p>
    <w:p w:rsid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4"/>
          <w:szCs w:val="24"/>
        </w:rPr>
      </w:pPr>
      <w:r>
        <w:rPr>
          <w:rFonts w:ascii="FootlightMTLight" w:hAnsi="FootlightMTLight" w:cs="FootlightMTLight"/>
          <w:color w:val="000000"/>
          <w:sz w:val="24"/>
          <w:szCs w:val="24"/>
        </w:rPr>
        <w:lastRenderedPageBreak/>
        <w:t>Name ________________________________________________________ Period __________</w:t>
      </w:r>
    </w:p>
    <w:p w:rsid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0"/>
          <w:szCs w:val="20"/>
        </w:rPr>
      </w:pPr>
      <w:r>
        <w:rPr>
          <w:rFonts w:ascii="FootlightMTLight" w:hAnsi="FootlightMTLight" w:cs="FootlightMTLight"/>
          <w:color w:val="000000"/>
          <w:sz w:val="16"/>
          <w:szCs w:val="16"/>
        </w:rPr>
        <w:t>©</w:t>
      </w:r>
      <w:r>
        <w:rPr>
          <w:rFonts w:ascii="FootlightMTLight" w:hAnsi="FootlightMTLight" w:cs="FootlightMTLight"/>
          <w:color w:val="000000"/>
          <w:sz w:val="20"/>
          <w:szCs w:val="20"/>
        </w:rPr>
        <w:t>2006 Secondary Solutions - 45 - Their Eyes Were Watching God Literature Guide</w:t>
      </w:r>
    </w:p>
    <w:p w:rsidR="00956DEF" w:rsidRP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0"/>
          <w:szCs w:val="20"/>
        </w:rPr>
      </w:pPr>
      <w:r w:rsidRPr="00956DEF">
        <w:rPr>
          <w:rFonts w:ascii="FootlightMTLight" w:hAnsi="FootlightMTLight" w:cs="FootlightMTLight"/>
          <w:color w:val="000000"/>
          <w:sz w:val="20"/>
          <w:szCs w:val="20"/>
        </w:rPr>
        <w:t>Chapters Ten-Twelve</w:t>
      </w:r>
    </w:p>
    <w:p w:rsidR="00956DEF" w:rsidRP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0"/>
          <w:szCs w:val="20"/>
        </w:rPr>
      </w:pPr>
      <w:r w:rsidRPr="00956DEF">
        <w:rPr>
          <w:rFonts w:ascii="FootlightMTLight" w:hAnsi="FootlightMTLight" w:cs="FootlightMTLight"/>
          <w:color w:val="000000"/>
          <w:sz w:val="20"/>
          <w:szCs w:val="20"/>
        </w:rPr>
        <w:t>Standards Focus: African-American Folklore in Their Eyes Were Watching God</w:t>
      </w:r>
    </w:p>
    <w:p w:rsidR="00956DEF" w:rsidRP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0"/>
          <w:szCs w:val="20"/>
        </w:rPr>
      </w:pPr>
      <w:r w:rsidRPr="00956DEF">
        <w:rPr>
          <w:rFonts w:ascii="FootlightMTLight" w:hAnsi="FootlightMTLight" w:cs="FootlightMTLight"/>
          <w:color w:val="000000"/>
          <w:sz w:val="20"/>
          <w:szCs w:val="20"/>
        </w:rPr>
        <w:t>Hurston spent a lot of time researching African-American folklore and traditions in the Caribbean and Florida.</w:t>
      </w:r>
    </w:p>
    <w:p w:rsidR="00956DEF" w:rsidRP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0"/>
          <w:szCs w:val="20"/>
        </w:rPr>
      </w:pPr>
      <w:r w:rsidRPr="00956DEF">
        <w:rPr>
          <w:rFonts w:ascii="FootlightMTLight" w:hAnsi="FootlightMTLight" w:cs="FootlightMTLight"/>
          <w:color w:val="000000"/>
          <w:sz w:val="20"/>
          <w:szCs w:val="20"/>
        </w:rPr>
        <w:t>References to this folklore abound throughout her novel. The following activity will help you to gain a more</w:t>
      </w:r>
    </w:p>
    <w:p w:rsidR="00956DEF" w:rsidRP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0"/>
          <w:szCs w:val="20"/>
        </w:rPr>
      </w:pPr>
      <w:proofErr w:type="gramStart"/>
      <w:r w:rsidRPr="00956DEF">
        <w:rPr>
          <w:rFonts w:ascii="FootlightMTLight" w:hAnsi="FootlightMTLight" w:cs="FootlightMTLight"/>
          <w:color w:val="000000"/>
          <w:sz w:val="20"/>
          <w:szCs w:val="20"/>
        </w:rPr>
        <w:t>comprehensive</w:t>
      </w:r>
      <w:proofErr w:type="gramEnd"/>
      <w:r w:rsidRPr="00956DEF">
        <w:rPr>
          <w:rFonts w:ascii="FootlightMTLight" w:hAnsi="FootlightMTLight" w:cs="FootlightMTLight"/>
          <w:color w:val="000000"/>
          <w:sz w:val="20"/>
          <w:szCs w:val="20"/>
        </w:rPr>
        <w:t xml:space="preserve"> understanding and appreciation for the inclusion of folklore—one of the richest aspects of the novel.</w:t>
      </w:r>
    </w:p>
    <w:p w:rsidR="00956DEF" w:rsidRP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0"/>
          <w:szCs w:val="20"/>
        </w:rPr>
      </w:pPr>
      <w:r w:rsidRPr="00956DEF">
        <w:rPr>
          <w:rFonts w:ascii="FootlightMTLight" w:hAnsi="FootlightMTLight" w:cs="FootlightMTLight"/>
          <w:color w:val="000000"/>
          <w:sz w:val="20"/>
          <w:szCs w:val="20"/>
        </w:rPr>
        <w:t>Directions: Look back on Chapters 1-12 to complete the following charts. Use the text to find examples that fulfill</w:t>
      </w:r>
    </w:p>
    <w:p w:rsidR="00956DEF" w:rsidRP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0"/>
          <w:szCs w:val="20"/>
        </w:rPr>
      </w:pPr>
      <w:proofErr w:type="gramStart"/>
      <w:r w:rsidRPr="00956DEF">
        <w:rPr>
          <w:rFonts w:ascii="FootlightMTLight" w:hAnsi="FootlightMTLight" w:cs="FootlightMTLight"/>
          <w:color w:val="000000"/>
          <w:sz w:val="20"/>
          <w:szCs w:val="20"/>
        </w:rPr>
        <w:t>each</w:t>
      </w:r>
      <w:proofErr w:type="gramEnd"/>
      <w:r w:rsidRPr="00956DEF">
        <w:rPr>
          <w:rFonts w:ascii="FootlightMTLight" w:hAnsi="FootlightMTLight" w:cs="FootlightMTLight"/>
          <w:color w:val="000000"/>
          <w:sz w:val="20"/>
          <w:szCs w:val="20"/>
        </w:rPr>
        <w:t xml:space="preserve"> section. For the first section, find examples that indicate how folklore is passed by the characters in Their Eyes</w:t>
      </w:r>
    </w:p>
    <w:p w:rsidR="00956DEF" w:rsidRP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0"/>
          <w:szCs w:val="20"/>
        </w:rPr>
      </w:pPr>
      <w:proofErr w:type="spellStart"/>
      <w:proofErr w:type="gramStart"/>
      <w:r w:rsidRPr="00956DEF">
        <w:rPr>
          <w:rFonts w:ascii="FootlightMTLight" w:hAnsi="FootlightMTLight" w:cs="FootlightMTLight"/>
          <w:color w:val="000000"/>
          <w:sz w:val="20"/>
          <w:szCs w:val="20"/>
        </w:rPr>
        <w:t>Were</w:t>
      </w:r>
      <w:proofErr w:type="spellEnd"/>
      <w:r w:rsidRPr="00956DEF">
        <w:rPr>
          <w:rFonts w:ascii="FootlightMTLight" w:hAnsi="FootlightMTLight" w:cs="FootlightMTLight"/>
          <w:color w:val="000000"/>
          <w:sz w:val="20"/>
          <w:szCs w:val="20"/>
        </w:rPr>
        <w:t xml:space="preserve"> Watching God.</w:t>
      </w:r>
      <w:proofErr w:type="gramEnd"/>
      <w:r w:rsidRPr="00956DEF">
        <w:rPr>
          <w:rFonts w:ascii="FootlightMTLight" w:hAnsi="FootlightMTLight" w:cs="FootlightMTLight"/>
          <w:color w:val="000000"/>
          <w:sz w:val="20"/>
          <w:szCs w:val="20"/>
        </w:rPr>
        <w:t xml:space="preserve"> For the second chart, find examples for each attribute of folklore—or, where is this aspect of</w:t>
      </w:r>
    </w:p>
    <w:p w:rsidR="00956DEF" w:rsidRP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0"/>
          <w:szCs w:val="20"/>
        </w:rPr>
      </w:pPr>
      <w:proofErr w:type="gramStart"/>
      <w:r w:rsidRPr="00956DEF">
        <w:rPr>
          <w:rFonts w:ascii="FootlightMTLight" w:hAnsi="FootlightMTLight" w:cs="FootlightMTLight"/>
          <w:color w:val="000000"/>
          <w:sz w:val="20"/>
          <w:szCs w:val="20"/>
        </w:rPr>
        <w:t>folklore</w:t>
      </w:r>
      <w:proofErr w:type="gramEnd"/>
      <w:r w:rsidRPr="00956DEF">
        <w:rPr>
          <w:rFonts w:ascii="FootlightMTLight" w:hAnsi="FootlightMTLight" w:cs="FootlightMTLight"/>
          <w:color w:val="000000"/>
          <w:sz w:val="20"/>
          <w:szCs w:val="20"/>
        </w:rPr>
        <w:t xml:space="preserve"> found in the story? An example has been done for you.</w:t>
      </w:r>
    </w:p>
    <w:p w:rsidR="00956DEF" w:rsidRP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FFFFFF"/>
          <w:sz w:val="20"/>
          <w:szCs w:val="20"/>
        </w:rPr>
      </w:pPr>
      <w:r w:rsidRPr="00956DEF">
        <w:rPr>
          <w:rFonts w:ascii="FootlightMTLight" w:hAnsi="FootlightMTLight" w:cs="FootlightMTLight"/>
          <w:color w:val="FFFFFF"/>
          <w:sz w:val="20"/>
          <w:szCs w:val="20"/>
        </w:rPr>
        <w:t xml:space="preserve">Common Ways Folklore is </w:t>
      </w:r>
      <w:proofErr w:type="gramStart"/>
      <w:r w:rsidRPr="00956DEF">
        <w:rPr>
          <w:rFonts w:ascii="FootlightMTLight" w:hAnsi="FootlightMTLight" w:cs="FootlightMTLight"/>
          <w:color w:val="FFFFFF"/>
          <w:sz w:val="20"/>
          <w:szCs w:val="20"/>
        </w:rPr>
        <w:t>Passed</w:t>
      </w:r>
      <w:proofErr w:type="gramEnd"/>
      <w:r w:rsidRPr="00956DEF">
        <w:rPr>
          <w:rFonts w:ascii="FootlightMTLight" w:hAnsi="FootlightMTLight" w:cs="FootlightMTLight"/>
          <w:color w:val="FFFFFF"/>
          <w:sz w:val="20"/>
          <w:szCs w:val="20"/>
        </w:rPr>
        <w:t xml:space="preserve"> from Generation to Generation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6DEF" w:rsidRPr="00956DEF" w:rsidTr="00956DEF">
        <w:tc>
          <w:tcPr>
            <w:tcW w:w="4788" w:type="dxa"/>
          </w:tcPr>
          <w:p w:rsidR="00956DEF" w:rsidRP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  <w:r w:rsidRPr="00956DEF">
              <w:rPr>
                <w:rFonts w:ascii="FootlightMTLight" w:hAnsi="FootlightMTLight" w:cs="FootlightMTLight"/>
                <w:color w:val="000000"/>
                <w:sz w:val="20"/>
                <w:szCs w:val="20"/>
              </w:rPr>
              <w:t>Means Example from Text:</w:t>
            </w:r>
          </w:p>
        </w:tc>
        <w:tc>
          <w:tcPr>
            <w:tcW w:w="4788" w:type="dxa"/>
          </w:tcPr>
          <w:p w:rsidR="00956DEF" w:rsidRP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</w:tc>
      </w:tr>
      <w:tr w:rsidR="00956DEF" w:rsidRPr="00956DEF" w:rsidTr="00956DEF">
        <w:tc>
          <w:tcPr>
            <w:tcW w:w="4788" w:type="dxa"/>
          </w:tcPr>
          <w:p w:rsidR="00956DEF" w:rsidRP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  <w:r>
              <w:rPr>
                <w:rFonts w:ascii="FootlightMTLight" w:hAnsi="FootlightMTLight" w:cs="FootlightMTLight"/>
                <w:color w:val="000000"/>
                <w:sz w:val="20"/>
                <w:szCs w:val="20"/>
              </w:rPr>
              <w:t>Dramatics</w:t>
            </w:r>
          </w:p>
        </w:tc>
        <w:tc>
          <w:tcPr>
            <w:tcW w:w="4788" w:type="dxa"/>
          </w:tcPr>
          <w:p w:rsidR="00956DEF" w:rsidRDefault="00956DEF" w:rsidP="00956DE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</w:rPr>
            </w:pPr>
            <w:r>
              <w:rPr>
                <w:rFonts w:ascii="FootlightMTLight" w:hAnsi="FootlightMTLight" w:cs="FootlightMTLight"/>
              </w:rPr>
              <w:t>The men try to charm Daisy: “The boys had to act out their rivalry too. Only this time</w:t>
            </w:r>
          </w:p>
          <w:p w:rsidR="00956DEF" w:rsidRDefault="00956DEF" w:rsidP="00956DE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</w:rPr>
            </w:pPr>
            <w:proofErr w:type="gramStart"/>
            <w:r>
              <w:rPr>
                <w:rFonts w:ascii="FootlightMTLight" w:hAnsi="FootlightMTLight" w:cs="FootlightMTLight"/>
              </w:rPr>
              <w:t>everybody</w:t>
            </w:r>
            <w:proofErr w:type="gramEnd"/>
            <w:r>
              <w:rPr>
                <w:rFonts w:ascii="FootlightMTLight" w:hAnsi="FootlightMTLight" w:cs="FootlightMTLight"/>
              </w:rPr>
              <w:t xml:space="preserve"> knew they meant some of it. But all the same the porch enjoyed the play and</w:t>
            </w:r>
          </w:p>
          <w:p w:rsidR="00956DEF" w:rsidRPr="00956DEF" w:rsidRDefault="00956DEF" w:rsidP="00956DE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FootlightMTLight" w:hAnsi="FootlightMTLight" w:cs="FootlightMTLight"/>
              </w:rPr>
              <w:t>helped</w:t>
            </w:r>
            <w:proofErr w:type="gramEnd"/>
            <w:r>
              <w:rPr>
                <w:rFonts w:ascii="FootlightMTLight" w:hAnsi="FootlightMTLight" w:cs="FootlightMTLight"/>
              </w:rPr>
              <w:t xml:space="preserve"> out whenever extras were needed.” (Chapter 6)</w:t>
            </w:r>
          </w:p>
        </w:tc>
      </w:tr>
      <w:tr w:rsidR="00956DEF" w:rsidRPr="00956DEF" w:rsidTr="00956DEF">
        <w:tc>
          <w:tcPr>
            <w:tcW w:w="4788" w:type="dxa"/>
          </w:tcPr>
          <w:p w:rsidR="00956DEF" w:rsidRP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  <w:r>
              <w:rPr>
                <w:rFonts w:ascii="FootlightMTLight" w:hAnsi="FootlightMTLight" w:cs="FootlightMTLight"/>
                <w:color w:val="000000"/>
                <w:sz w:val="20"/>
                <w:szCs w:val="20"/>
              </w:rPr>
              <w:t>Telling of Stories</w:t>
            </w:r>
          </w:p>
        </w:tc>
        <w:tc>
          <w:tcPr>
            <w:tcW w:w="4788" w:type="dxa"/>
          </w:tcPr>
          <w:p w:rsid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P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</w:tc>
      </w:tr>
      <w:tr w:rsidR="00956DEF" w:rsidRPr="00956DEF" w:rsidTr="00956DEF">
        <w:tc>
          <w:tcPr>
            <w:tcW w:w="4788" w:type="dxa"/>
          </w:tcPr>
          <w:p w:rsidR="00956DEF" w:rsidRP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  <w:r>
              <w:rPr>
                <w:rFonts w:ascii="FootlightMTLight" w:hAnsi="FootlightMTLight" w:cs="FootlightMTLight"/>
                <w:color w:val="000000"/>
                <w:sz w:val="20"/>
                <w:szCs w:val="20"/>
              </w:rPr>
              <w:t>Community Gatherings</w:t>
            </w:r>
          </w:p>
        </w:tc>
        <w:tc>
          <w:tcPr>
            <w:tcW w:w="4788" w:type="dxa"/>
          </w:tcPr>
          <w:p w:rsid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P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</w:tc>
      </w:tr>
      <w:tr w:rsidR="00956DEF" w:rsidRPr="00956DEF" w:rsidTr="00956DEF">
        <w:tc>
          <w:tcPr>
            <w:tcW w:w="4788" w:type="dxa"/>
          </w:tcPr>
          <w:p w:rsidR="00956DEF" w:rsidRP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  <w:r>
              <w:rPr>
                <w:rFonts w:ascii="FootlightMTLight" w:hAnsi="FootlightMTLight" w:cs="FootlightMTLight"/>
                <w:color w:val="000000"/>
                <w:sz w:val="20"/>
                <w:szCs w:val="20"/>
              </w:rPr>
              <w:t>Music and Song</w:t>
            </w:r>
          </w:p>
        </w:tc>
        <w:tc>
          <w:tcPr>
            <w:tcW w:w="4788" w:type="dxa"/>
          </w:tcPr>
          <w:p w:rsid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P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</w:tc>
      </w:tr>
      <w:tr w:rsidR="00956DEF" w:rsidRPr="00956DEF" w:rsidTr="00956DEF">
        <w:tc>
          <w:tcPr>
            <w:tcW w:w="4788" w:type="dxa"/>
          </w:tcPr>
          <w:p w:rsidR="00956DEF" w:rsidRP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  <w:r>
              <w:rPr>
                <w:rFonts w:ascii="FootlightMTLight" w:hAnsi="FootlightMTLight" w:cs="FootlightMTLight"/>
                <w:color w:val="000000"/>
                <w:sz w:val="20"/>
                <w:szCs w:val="20"/>
              </w:rPr>
              <w:t>Practice of Medicine</w:t>
            </w:r>
          </w:p>
        </w:tc>
        <w:tc>
          <w:tcPr>
            <w:tcW w:w="4788" w:type="dxa"/>
          </w:tcPr>
          <w:p w:rsid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P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</w:tc>
      </w:tr>
      <w:tr w:rsidR="00956DEF" w:rsidRPr="00956DEF" w:rsidTr="00956DEF">
        <w:tc>
          <w:tcPr>
            <w:tcW w:w="4788" w:type="dxa"/>
          </w:tcPr>
          <w:p w:rsidR="00956DEF" w:rsidRP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  <w:r>
              <w:rPr>
                <w:rFonts w:ascii="FootlightMTLight" w:hAnsi="FootlightMTLight" w:cs="FootlightMTLight"/>
                <w:color w:val="000000"/>
                <w:sz w:val="20"/>
                <w:szCs w:val="20"/>
              </w:rPr>
              <w:t>Dance</w:t>
            </w:r>
          </w:p>
        </w:tc>
        <w:tc>
          <w:tcPr>
            <w:tcW w:w="4788" w:type="dxa"/>
          </w:tcPr>
          <w:p w:rsid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P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</w:tc>
      </w:tr>
      <w:tr w:rsidR="00956DEF" w:rsidRPr="00956DEF" w:rsidTr="00956DEF">
        <w:tc>
          <w:tcPr>
            <w:tcW w:w="4788" w:type="dxa"/>
          </w:tcPr>
          <w:p w:rsidR="00956DEF" w:rsidRP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  <w:r>
              <w:rPr>
                <w:rFonts w:ascii="FootlightMTLight" w:hAnsi="FootlightMTLight" w:cs="FootlightMTLight"/>
                <w:color w:val="000000"/>
                <w:sz w:val="20"/>
                <w:szCs w:val="20"/>
              </w:rPr>
              <w:t>Talking to Animals</w:t>
            </w:r>
          </w:p>
        </w:tc>
        <w:tc>
          <w:tcPr>
            <w:tcW w:w="4788" w:type="dxa"/>
          </w:tcPr>
          <w:p w:rsid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P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</w:tc>
      </w:tr>
      <w:tr w:rsidR="00956DEF" w:rsidRPr="00956DEF" w:rsidTr="00956DEF">
        <w:tc>
          <w:tcPr>
            <w:tcW w:w="4788" w:type="dxa"/>
          </w:tcPr>
          <w:p w:rsidR="00956DEF" w:rsidRP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  <w:r>
              <w:rPr>
                <w:rFonts w:ascii="FootlightMTLight" w:hAnsi="FootlightMTLight" w:cs="FootlightMTLight"/>
                <w:color w:val="000000"/>
                <w:sz w:val="20"/>
                <w:szCs w:val="20"/>
              </w:rPr>
              <w:t>References to God</w:t>
            </w:r>
          </w:p>
        </w:tc>
        <w:tc>
          <w:tcPr>
            <w:tcW w:w="4788" w:type="dxa"/>
          </w:tcPr>
          <w:p w:rsid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P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</w:tc>
      </w:tr>
      <w:tr w:rsidR="00956DEF" w:rsidRPr="00956DEF" w:rsidTr="00956DEF">
        <w:tc>
          <w:tcPr>
            <w:tcW w:w="4788" w:type="dxa"/>
          </w:tcPr>
          <w:p w:rsidR="00956DEF" w:rsidRP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  <w:r>
              <w:rPr>
                <w:rFonts w:ascii="FootlightMTLight" w:hAnsi="FootlightMTLight" w:cs="FootlightMTLight"/>
                <w:color w:val="000000"/>
                <w:sz w:val="20"/>
                <w:szCs w:val="20"/>
              </w:rPr>
              <w:t>References to Devil</w:t>
            </w:r>
          </w:p>
        </w:tc>
        <w:tc>
          <w:tcPr>
            <w:tcW w:w="4788" w:type="dxa"/>
          </w:tcPr>
          <w:p w:rsid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P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</w:tc>
      </w:tr>
      <w:tr w:rsidR="00956DEF" w:rsidRPr="00956DEF" w:rsidTr="00956DEF">
        <w:tc>
          <w:tcPr>
            <w:tcW w:w="4788" w:type="dxa"/>
          </w:tcPr>
          <w:p w:rsidR="00956DEF" w:rsidRP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  <w:r>
              <w:rPr>
                <w:rFonts w:ascii="FootlightMTLight" w:hAnsi="FootlightMTLight" w:cs="FootlightMTLight"/>
                <w:color w:val="000000"/>
                <w:sz w:val="20"/>
                <w:szCs w:val="20"/>
              </w:rPr>
              <w:t>White People as Oppressors</w:t>
            </w:r>
          </w:p>
        </w:tc>
        <w:tc>
          <w:tcPr>
            <w:tcW w:w="4788" w:type="dxa"/>
          </w:tcPr>
          <w:p w:rsid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Pr="00956DEF" w:rsidRDefault="00956DEF" w:rsidP="00C57E3F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</w:tc>
      </w:tr>
      <w:tr w:rsidR="00956DEF" w:rsidRPr="00956DEF" w:rsidTr="00010DB3">
        <w:tc>
          <w:tcPr>
            <w:tcW w:w="4788" w:type="dxa"/>
          </w:tcPr>
          <w:p w:rsidR="00956DEF" w:rsidRPr="00956DEF" w:rsidRDefault="00956DEF" w:rsidP="008E1460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  <w:r>
              <w:rPr>
                <w:rFonts w:ascii="FootlightMTLight" w:hAnsi="FootlightMTLight" w:cs="FootlightMTLight"/>
                <w:color w:val="000000"/>
                <w:sz w:val="20"/>
                <w:szCs w:val="20"/>
              </w:rPr>
              <w:t>Tricksters</w:t>
            </w:r>
          </w:p>
        </w:tc>
        <w:tc>
          <w:tcPr>
            <w:tcW w:w="4788" w:type="dxa"/>
          </w:tcPr>
          <w:p w:rsidR="00956DEF" w:rsidRDefault="00956DEF" w:rsidP="008E1460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Default="00956DEF" w:rsidP="008E1460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Pr="00956DEF" w:rsidRDefault="00956DEF" w:rsidP="008E1460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</w:tc>
      </w:tr>
      <w:tr w:rsidR="00956DEF" w:rsidRPr="00956DEF" w:rsidTr="00010DB3">
        <w:tc>
          <w:tcPr>
            <w:tcW w:w="4788" w:type="dxa"/>
          </w:tcPr>
          <w:p w:rsidR="00956DEF" w:rsidRPr="00956DEF" w:rsidRDefault="00956DEF" w:rsidP="008E1460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  <w:r>
              <w:rPr>
                <w:rFonts w:ascii="FootlightMTLight" w:hAnsi="FootlightMTLight" w:cs="FootlightMTLight"/>
                <w:color w:val="000000"/>
                <w:sz w:val="20"/>
                <w:szCs w:val="20"/>
              </w:rPr>
              <w:t>Battle Between the Sexes</w:t>
            </w:r>
          </w:p>
        </w:tc>
        <w:tc>
          <w:tcPr>
            <w:tcW w:w="4788" w:type="dxa"/>
          </w:tcPr>
          <w:p w:rsidR="00956DEF" w:rsidRDefault="00956DEF" w:rsidP="008E1460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Default="00956DEF" w:rsidP="008E1460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Pr="00956DEF" w:rsidRDefault="00956DEF" w:rsidP="008E1460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</w:tc>
      </w:tr>
      <w:tr w:rsidR="00956DEF" w:rsidRPr="00956DEF" w:rsidTr="00010DB3">
        <w:tc>
          <w:tcPr>
            <w:tcW w:w="4788" w:type="dxa"/>
          </w:tcPr>
          <w:p w:rsidR="00956DEF" w:rsidRPr="00956DEF" w:rsidRDefault="00956DEF" w:rsidP="008E1460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  <w:r>
              <w:rPr>
                <w:rFonts w:ascii="FootlightMTLight" w:hAnsi="FootlightMTLight" w:cs="FootlightMTLight"/>
                <w:color w:val="000000"/>
                <w:sz w:val="20"/>
                <w:szCs w:val="20"/>
              </w:rPr>
              <w:t>Magic Or Alternative Healing</w:t>
            </w:r>
          </w:p>
        </w:tc>
        <w:tc>
          <w:tcPr>
            <w:tcW w:w="4788" w:type="dxa"/>
          </w:tcPr>
          <w:p w:rsidR="00956DEF" w:rsidRDefault="00956DEF" w:rsidP="008E1460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Default="00956DEF" w:rsidP="008E1460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Pr="00956DEF" w:rsidRDefault="00956DEF" w:rsidP="008E1460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</w:tc>
      </w:tr>
      <w:tr w:rsidR="00956DEF" w:rsidRPr="00956DEF" w:rsidTr="00010DB3">
        <w:tc>
          <w:tcPr>
            <w:tcW w:w="4788" w:type="dxa"/>
          </w:tcPr>
          <w:p w:rsidR="00956DEF" w:rsidRPr="00956DEF" w:rsidRDefault="00956DEF" w:rsidP="008E1460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  <w:r>
              <w:rPr>
                <w:rFonts w:ascii="FootlightMTLight" w:hAnsi="FootlightMTLight" w:cs="FootlightMTLight"/>
                <w:color w:val="000000"/>
                <w:sz w:val="20"/>
                <w:szCs w:val="20"/>
              </w:rPr>
              <w:lastRenderedPageBreak/>
              <w:t>Bragging Contests</w:t>
            </w:r>
          </w:p>
        </w:tc>
        <w:tc>
          <w:tcPr>
            <w:tcW w:w="4788" w:type="dxa"/>
          </w:tcPr>
          <w:p w:rsidR="00956DEF" w:rsidRDefault="00956DEF" w:rsidP="008E1460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Default="00956DEF" w:rsidP="008E1460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  <w:p w:rsidR="00956DEF" w:rsidRPr="00956DEF" w:rsidRDefault="00956DEF" w:rsidP="008E1460">
            <w:pPr>
              <w:autoSpaceDE w:val="0"/>
              <w:autoSpaceDN w:val="0"/>
              <w:adjustRightInd w:val="0"/>
              <w:rPr>
                <w:rFonts w:ascii="FootlightMTLight" w:hAnsi="FootlightMTLight" w:cs="FootlightMTLight"/>
                <w:color w:val="000000"/>
                <w:sz w:val="20"/>
                <w:szCs w:val="20"/>
              </w:rPr>
            </w:pPr>
          </w:p>
        </w:tc>
      </w:tr>
    </w:tbl>
    <w:p w:rsid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0"/>
          <w:szCs w:val="20"/>
        </w:rPr>
      </w:pPr>
    </w:p>
    <w:p w:rsid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0"/>
          <w:szCs w:val="20"/>
        </w:rPr>
      </w:pPr>
    </w:p>
    <w:p w:rsid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0"/>
          <w:szCs w:val="20"/>
        </w:rPr>
      </w:pPr>
    </w:p>
    <w:p w:rsidR="00956DEF" w:rsidRP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0"/>
          <w:szCs w:val="20"/>
        </w:rPr>
      </w:pPr>
      <w:r w:rsidRPr="00956DEF">
        <w:rPr>
          <w:rFonts w:ascii="FootlightMTLight" w:hAnsi="FootlightMTLight" w:cs="FootlightMTLight"/>
          <w:color w:val="000000"/>
          <w:sz w:val="20"/>
          <w:szCs w:val="20"/>
        </w:rPr>
        <w:t>In your opinion, do you think Their Eyes Were Watching God itself is a good example of African-American folklore?</w:t>
      </w:r>
    </w:p>
    <w:p w:rsidR="00956DEF" w:rsidRP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20"/>
          <w:szCs w:val="20"/>
        </w:rPr>
      </w:pPr>
      <w:r w:rsidRPr="00956DEF">
        <w:rPr>
          <w:rFonts w:ascii="FootlightMTLight" w:hAnsi="FootlightMTLight" w:cs="FootlightMTLight"/>
          <w:color w:val="000000"/>
          <w:sz w:val="20"/>
          <w:szCs w:val="20"/>
        </w:rPr>
        <w:t>Why or why not? Explain.</w:t>
      </w:r>
    </w:p>
    <w:p w:rsidR="00956DEF" w:rsidRP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18"/>
          <w:szCs w:val="18"/>
        </w:rPr>
      </w:pPr>
      <w:r w:rsidRPr="00956DEF">
        <w:rPr>
          <w:rFonts w:ascii="FootlightMTLight" w:hAnsi="FootlightMTLight" w:cs="FootlightMTLight"/>
          <w:color w:val="000000"/>
          <w:sz w:val="18"/>
          <w:szCs w:val="18"/>
        </w:rPr>
        <w:t>_______________________________________________________________________________________________</w:t>
      </w:r>
    </w:p>
    <w:p w:rsidR="00956DEF" w:rsidRP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18"/>
          <w:szCs w:val="18"/>
        </w:rPr>
      </w:pPr>
      <w:r w:rsidRPr="00956DEF">
        <w:rPr>
          <w:rFonts w:ascii="FootlightMTLight" w:hAnsi="FootlightMTLight" w:cs="FootlightMTLight"/>
          <w:color w:val="000000"/>
          <w:sz w:val="18"/>
          <w:szCs w:val="18"/>
        </w:rPr>
        <w:t>_______________________________________________________________________________________________</w:t>
      </w:r>
    </w:p>
    <w:p w:rsidR="00956DEF" w:rsidRP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18"/>
          <w:szCs w:val="18"/>
        </w:rPr>
      </w:pPr>
      <w:r w:rsidRPr="00956DEF">
        <w:rPr>
          <w:rFonts w:ascii="FootlightMTLight" w:hAnsi="FootlightMTLight" w:cs="FootlightMTLight"/>
          <w:color w:val="000000"/>
          <w:sz w:val="18"/>
          <w:szCs w:val="18"/>
        </w:rPr>
        <w:t>_______________________________________________________________________________________________</w:t>
      </w:r>
    </w:p>
    <w:p w:rsidR="00956DEF" w:rsidRP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18"/>
          <w:szCs w:val="18"/>
        </w:rPr>
      </w:pPr>
      <w:r w:rsidRPr="00956DEF">
        <w:rPr>
          <w:rFonts w:ascii="FootlightMTLight" w:hAnsi="FootlightMTLight" w:cs="FootlightMTLight"/>
          <w:color w:val="000000"/>
          <w:sz w:val="18"/>
          <w:szCs w:val="18"/>
        </w:rPr>
        <w:t>_______________________________________________________________________________________________</w:t>
      </w:r>
    </w:p>
    <w:p w:rsidR="00956DEF" w:rsidRP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color w:val="000000"/>
          <w:sz w:val="18"/>
          <w:szCs w:val="18"/>
        </w:rPr>
      </w:pPr>
      <w:r w:rsidRPr="00956DEF">
        <w:rPr>
          <w:rFonts w:ascii="FootlightMTLight" w:hAnsi="FootlightMTLight" w:cs="FootlightMTLight"/>
          <w:color w:val="000000"/>
          <w:sz w:val="18"/>
          <w:szCs w:val="18"/>
        </w:rPr>
        <w:t>_______________________________________________________________________________________________</w:t>
      </w:r>
    </w:p>
    <w:p w:rsidR="00956DEF" w:rsidRPr="00956DEF" w:rsidRDefault="00956DEF" w:rsidP="00956DEF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18"/>
          <w:szCs w:val="18"/>
        </w:rPr>
      </w:pPr>
      <w:r w:rsidRPr="00956DEF">
        <w:rPr>
          <w:rFonts w:ascii="FootlightMTLight" w:hAnsi="FootlightMTLight" w:cs="FootlightMTLight"/>
          <w:color w:val="000000"/>
          <w:sz w:val="18"/>
          <w:szCs w:val="18"/>
        </w:rPr>
        <w:t>________________________________________________________________</w:t>
      </w:r>
      <w:r>
        <w:rPr>
          <w:rFonts w:ascii="FootlightMTLight" w:hAnsi="FootlightMTLight" w:cs="FootlightMTLight"/>
          <w:color w:val="000000"/>
          <w:sz w:val="18"/>
          <w:szCs w:val="18"/>
        </w:rPr>
        <w:t>______________________________</w:t>
      </w:r>
      <w:bookmarkStart w:id="0" w:name="_GoBack"/>
      <w:bookmarkEnd w:id="0"/>
    </w:p>
    <w:sectPr w:rsidR="00956DEF" w:rsidRPr="00956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MT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1C"/>
    <w:rsid w:val="006E7FD7"/>
    <w:rsid w:val="00956DEF"/>
    <w:rsid w:val="00B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2013-02-11T15:15:00Z</dcterms:created>
  <dcterms:modified xsi:type="dcterms:W3CDTF">2013-02-11T15:15:00Z</dcterms:modified>
</cp:coreProperties>
</file>