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1080"/>
        <w:gridCol w:w="1248"/>
        <w:gridCol w:w="1092"/>
        <w:gridCol w:w="2430"/>
      </w:tblGrid>
      <w:tr w:rsidR="00284EE7" w:rsidRPr="001B1999" w:rsidTr="00201106">
        <w:tc>
          <w:tcPr>
            <w:tcW w:w="11088" w:type="dxa"/>
            <w:gridSpan w:val="5"/>
          </w:tcPr>
          <w:p w:rsidR="00284EE7" w:rsidRPr="001B1999" w:rsidRDefault="00284EE7" w:rsidP="002011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English 12</w:t>
            </w:r>
          </w:p>
        </w:tc>
      </w:tr>
      <w:tr w:rsidR="00284EE7" w:rsidRPr="001B1999" w:rsidTr="00201106">
        <w:tc>
          <w:tcPr>
            <w:tcW w:w="11088" w:type="dxa"/>
            <w:gridSpan w:val="5"/>
          </w:tcPr>
          <w:p w:rsidR="00284EE7" w:rsidRPr="001B1999" w:rsidRDefault="00284EE7" w:rsidP="002011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Second Quarter:  </w:t>
            </w:r>
            <w:r w:rsidRPr="00284EE7">
              <w:rPr>
                <w:b/>
                <w:sz w:val="18"/>
                <w:szCs w:val="18"/>
                <w:u w:val="single"/>
              </w:rPr>
              <w:t>Hamlet</w:t>
            </w:r>
          </w:p>
        </w:tc>
      </w:tr>
      <w:tr w:rsidR="00284EE7" w:rsidRPr="001B1999" w:rsidTr="00201106">
        <w:tc>
          <w:tcPr>
            <w:tcW w:w="11088" w:type="dxa"/>
            <w:gridSpan w:val="5"/>
          </w:tcPr>
          <w:p w:rsidR="00284EE7" w:rsidRPr="0075400D" w:rsidRDefault="00284EE7" w:rsidP="00201106">
            <w:pPr>
              <w:rPr>
                <w:rFonts w:cstheme="minorHAnsi"/>
                <w:sz w:val="18"/>
                <w:szCs w:val="18"/>
              </w:rPr>
            </w:pPr>
            <w:r w:rsidRPr="0075400D">
              <w:rPr>
                <w:rFonts w:cstheme="minorHAnsi"/>
                <w:b/>
                <w:sz w:val="18"/>
                <w:szCs w:val="18"/>
              </w:rPr>
              <w:t>Vocabulary is in bold!</w:t>
            </w:r>
          </w:p>
        </w:tc>
      </w:tr>
      <w:tr w:rsidR="00284EE7" w:rsidRPr="001B1999" w:rsidTr="00201106">
        <w:trPr>
          <w:trHeight w:val="1115"/>
        </w:trPr>
        <w:tc>
          <w:tcPr>
            <w:tcW w:w="5238" w:type="dxa"/>
          </w:tcPr>
          <w:p w:rsidR="00284EE7" w:rsidRPr="0075400D" w:rsidRDefault="00284EE7" w:rsidP="00201106">
            <w:pPr>
              <w:rPr>
                <w:rFonts w:cstheme="minorHAnsi"/>
                <w:b/>
                <w:sz w:val="18"/>
                <w:szCs w:val="18"/>
              </w:rPr>
            </w:pPr>
            <w:r w:rsidRPr="0075400D">
              <w:rPr>
                <w:rFonts w:cstheme="minorHAnsi"/>
                <w:b/>
                <w:sz w:val="18"/>
                <w:szCs w:val="18"/>
              </w:rPr>
              <w:t>I CAN…</w:t>
            </w:r>
          </w:p>
        </w:tc>
        <w:tc>
          <w:tcPr>
            <w:tcW w:w="1080" w:type="dxa"/>
          </w:tcPr>
          <w:p w:rsidR="00284EE7" w:rsidRPr="0075400D" w:rsidRDefault="00284EE7" w:rsidP="00201106">
            <w:pPr>
              <w:rPr>
                <w:rFonts w:cstheme="minorHAnsi"/>
                <w:b/>
                <w:sz w:val="18"/>
                <w:szCs w:val="18"/>
              </w:rPr>
            </w:pPr>
            <w:r w:rsidRPr="0075400D">
              <w:rPr>
                <w:rFonts w:cstheme="minorHAnsi"/>
                <w:b/>
                <w:sz w:val="18"/>
                <w:szCs w:val="18"/>
              </w:rPr>
              <w:t>Not Yet</w:t>
            </w:r>
          </w:p>
          <w:p w:rsidR="00284EE7" w:rsidRPr="0075400D" w:rsidRDefault="00284EE7" w:rsidP="00201106">
            <w:pPr>
              <w:rPr>
                <w:rFonts w:cstheme="minorHAnsi"/>
                <w:i/>
                <w:sz w:val="18"/>
                <w:szCs w:val="18"/>
              </w:rPr>
            </w:pPr>
            <w:r w:rsidRPr="0075400D">
              <w:rPr>
                <w:rFonts w:cstheme="minorHAnsi"/>
                <w:i/>
                <w:sz w:val="18"/>
                <w:szCs w:val="18"/>
              </w:rPr>
              <w:t>I have no idea what to do.</w:t>
            </w:r>
          </w:p>
        </w:tc>
        <w:tc>
          <w:tcPr>
            <w:tcW w:w="1248" w:type="dxa"/>
          </w:tcPr>
          <w:p w:rsidR="00284EE7" w:rsidRPr="001B1999" w:rsidRDefault="00284EE7" w:rsidP="00201106">
            <w:pPr>
              <w:rPr>
                <w:b/>
                <w:sz w:val="18"/>
                <w:szCs w:val="18"/>
              </w:rPr>
            </w:pPr>
            <w:r w:rsidRPr="001B1999">
              <w:rPr>
                <w:b/>
                <w:sz w:val="18"/>
                <w:szCs w:val="18"/>
              </w:rPr>
              <w:t>Proficient</w:t>
            </w:r>
          </w:p>
          <w:p w:rsidR="00284EE7" w:rsidRPr="001B1999" w:rsidRDefault="00284EE7" w:rsidP="00201106">
            <w:pPr>
              <w:rPr>
                <w:i/>
                <w:sz w:val="18"/>
                <w:szCs w:val="18"/>
              </w:rPr>
            </w:pPr>
            <w:r w:rsidRPr="001B1999">
              <w:rPr>
                <w:i/>
                <w:sz w:val="18"/>
                <w:szCs w:val="18"/>
              </w:rPr>
              <w:t>I can do it with some help and few mistakes</w:t>
            </w:r>
          </w:p>
        </w:tc>
        <w:tc>
          <w:tcPr>
            <w:tcW w:w="1092" w:type="dxa"/>
          </w:tcPr>
          <w:p w:rsidR="00284EE7" w:rsidRPr="001B1999" w:rsidRDefault="00284EE7" w:rsidP="00201106">
            <w:pPr>
              <w:rPr>
                <w:b/>
                <w:sz w:val="18"/>
                <w:szCs w:val="18"/>
              </w:rPr>
            </w:pPr>
            <w:r w:rsidRPr="001B1999">
              <w:rPr>
                <w:b/>
                <w:sz w:val="18"/>
                <w:szCs w:val="18"/>
              </w:rPr>
              <w:t>Advanced</w:t>
            </w:r>
          </w:p>
          <w:p w:rsidR="00284EE7" w:rsidRPr="001B1999" w:rsidRDefault="00284EE7" w:rsidP="00201106">
            <w:pPr>
              <w:rPr>
                <w:i/>
                <w:sz w:val="18"/>
                <w:szCs w:val="18"/>
              </w:rPr>
            </w:pPr>
            <w:r w:rsidRPr="001B1999">
              <w:rPr>
                <w:i/>
                <w:sz w:val="18"/>
                <w:szCs w:val="18"/>
              </w:rPr>
              <w:t>I can do it correctly and with confidence</w:t>
            </w:r>
          </w:p>
        </w:tc>
        <w:tc>
          <w:tcPr>
            <w:tcW w:w="2430" w:type="dxa"/>
          </w:tcPr>
          <w:p w:rsidR="00284EE7" w:rsidRPr="001B1999" w:rsidRDefault="00284EE7" w:rsidP="00201106">
            <w:pPr>
              <w:rPr>
                <w:b/>
                <w:sz w:val="18"/>
                <w:szCs w:val="18"/>
              </w:rPr>
            </w:pPr>
            <w:r w:rsidRPr="001B1999">
              <w:rPr>
                <w:b/>
                <w:sz w:val="18"/>
                <w:szCs w:val="18"/>
              </w:rPr>
              <w:t>Evidence and Practice</w:t>
            </w:r>
          </w:p>
          <w:p w:rsidR="00284EE7" w:rsidRPr="001B1999" w:rsidRDefault="00284EE7" w:rsidP="00201106">
            <w:pPr>
              <w:rPr>
                <w:i/>
                <w:sz w:val="18"/>
                <w:szCs w:val="18"/>
              </w:rPr>
            </w:pPr>
            <w:r w:rsidRPr="001B1999">
              <w:rPr>
                <w:i/>
                <w:sz w:val="18"/>
                <w:szCs w:val="18"/>
              </w:rPr>
              <w:t>Use this column to list what you used to accomplish this target.</w:t>
            </w:r>
          </w:p>
        </w:tc>
      </w:tr>
      <w:tr w:rsidR="00CA108A" w:rsidRPr="00274BA0" w:rsidTr="00201106">
        <w:tc>
          <w:tcPr>
            <w:tcW w:w="5238" w:type="dxa"/>
          </w:tcPr>
          <w:p w:rsidR="00CA108A" w:rsidRPr="00274BA0" w:rsidRDefault="00CA108A" w:rsidP="00CA10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74BA0">
              <w:rPr>
                <w:rFonts w:cstheme="minorHAnsi"/>
                <w:sz w:val="24"/>
                <w:szCs w:val="24"/>
              </w:rPr>
              <w:t xml:space="preserve">Define </w:t>
            </w:r>
            <w:r w:rsidRPr="00274BA0">
              <w:rPr>
                <w:rFonts w:cstheme="minorHAnsi"/>
                <w:b/>
                <w:sz w:val="24"/>
                <w:szCs w:val="24"/>
              </w:rPr>
              <w:t>tragedy</w:t>
            </w:r>
            <w:r w:rsidRPr="00274BA0">
              <w:rPr>
                <w:rFonts w:cstheme="minorHAnsi"/>
                <w:sz w:val="24"/>
                <w:szCs w:val="24"/>
              </w:rPr>
              <w:t xml:space="preserve"> and recognize its universal significance</w:t>
            </w:r>
          </w:p>
        </w:tc>
        <w:tc>
          <w:tcPr>
            <w:tcW w:w="1080" w:type="dxa"/>
          </w:tcPr>
          <w:p w:rsidR="00CA108A" w:rsidRPr="00274BA0" w:rsidRDefault="00CA108A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8" w:type="dxa"/>
          </w:tcPr>
          <w:p w:rsidR="00CA108A" w:rsidRPr="00274BA0" w:rsidRDefault="00CA108A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2" w:type="dxa"/>
          </w:tcPr>
          <w:p w:rsidR="00CA108A" w:rsidRPr="00274BA0" w:rsidRDefault="00CA108A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CA108A" w:rsidRPr="00274BA0" w:rsidRDefault="00CA108A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A108A" w:rsidRPr="00274BA0" w:rsidTr="00201106">
        <w:tc>
          <w:tcPr>
            <w:tcW w:w="5238" w:type="dxa"/>
          </w:tcPr>
          <w:p w:rsidR="00CA108A" w:rsidRPr="00274BA0" w:rsidRDefault="00CA108A" w:rsidP="00CA10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74BA0">
              <w:rPr>
                <w:rFonts w:cstheme="minorHAnsi"/>
                <w:sz w:val="24"/>
                <w:szCs w:val="24"/>
              </w:rPr>
              <w:t xml:space="preserve">Analyze the character of a </w:t>
            </w:r>
            <w:r w:rsidRPr="00274BA0">
              <w:rPr>
                <w:rFonts w:cstheme="minorHAnsi"/>
                <w:b/>
                <w:sz w:val="24"/>
                <w:szCs w:val="24"/>
              </w:rPr>
              <w:t>tragic hero</w:t>
            </w:r>
          </w:p>
        </w:tc>
        <w:tc>
          <w:tcPr>
            <w:tcW w:w="1080" w:type="dxa"/>
          </w:tcPr>
          <w:p w:rsidR="00CA108A" w:rsidRPr="00274BA0" w:rsidRDefault="00CA108A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8" w:type="dxa"/>
          </w:tcPr>
          <w:p w:rsidR="00CA108A" w:rsidRPr="00274BA0" w:rsidRDefault="00CA108A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2" w:type="dxa"/>
          </w:tcPr>
          <w:p w:rsidR="00CA108A" w:rsidRPr="00274BA0" w:rsidRDefault="00CA108A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CA108A" w:rsidRPr="00274BA0" w:rsidRDefault="00CA108A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1344F4" w:rsidRPr="00274BA0" w:rsidTr="00201106">
        <w:tc>
          <w:tcPr>
            <w:tcW w:w="5238" w:type="dxa"/>
          </w:tcPr>
          <w:p w:rsidR="001344F4" w:rsidRPr="00274BA0" w:rsidRDefault="001344F4" w:rsidP="000D4A20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gramStart"/>
            <w:r w:rsidRPr="00274BA0">
              <w:rPr>
                <w:rFonts w:cstheme="minorHAnsi"/>
                <w:sz w:val="24"/>
                <w:szCs w:val="24"/>
              </w:rPr>
              <w:t>identify</w:t>
            </w:r>
            <w:proofErr w:type="gramEnd"/>
            <w:r w:rsidRPr="00274BA0">
              <w:rPr>
                <w:rFonts w:cstheme="minorHAnsi"/>
                <w:sz w:val="24"/>
                <w:szCs w:val="24"/>
              </w:rPr>
              <w:t xml:space="preserve"> and analyze the use of </w:t>
            </w:r>
            <w:r w:rsidRPr="00274BA0">
              <w:rPr>
                <w:rFonts w:cstheme="minorHAnsi"/>
                <w:b/>
                <w:sz w:val="24"/>
                <w:szCs w:val="24"/>
              </w:rPr>
              <w:t>comic relief.</w:t>
            </w:r>
          </w:p>
        </w:tc>
        <w:tc>
          <w:tcPr>
            <w:tcW w:w="1080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8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2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1344F4" w:rsidRPr="00274BA0" w:rsidTr="00201106">
        <w:tc>
          <w:tcPr>
            <w:tcW w:w="5238" w:type="dxa"/>
          </w:tcPr>
          <w:p w:rsidR="001344F4" w:rsidRPr="00274BA0" w:rsidRDefault="001344F4" w:rsidP="000D4A2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74BA0">
              <w:rPr>
                <w:rFonts w:cstheme="minorHAnsi"/>
                <w:sz w:val="24"/>
                <w:szCs w:val="24"/>
              </w:rPr>
              <w:t xml:space="preserve">Identify major </w:t>
            </w:r>
            <w:r w:rsidRPr="00274BA0">
              <w:rPr>
                <w:rFonts w:cstheme="minorHAnsi"/>
                <w:b/>
                <w:sz w:val="24"/>
                <w:szCs w:val="24"/>
              </w:rPr>
              <w:t>theme</w:t>
            </w:r>
            <w:r w:rsidRPr="00274BA0">
              <w:rPr>
                <w:rFonts w:cstheme="minorHAnsi"/>
                <w:sz w:val="24"/>
                <w:szCs w:val="24"/>
              </w:rPr>
              <w:t>s within the work</w:t>
            </w:r>
          </w:p>
        </w:tc>
        <w:tc>
          <w:tcPr>
            <w:tcW w:w="1080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8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2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1344F4" w:rsidRPr="00274BA0" w:rsidTr="00201106">
        <w:tc>
          <w:tcPr>
            <w:tcW w:w="5238" w:type="dxa"/>
          </w:tcPr>
          <w:p w:rsidR="001344F4" w:rsidRPr="00274BA0" w:rsidRDefault="001344F4" w:rsidP="000D4A2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74BA0">
              <w:rPr>
                <w:rFonts w:cstheme="minorHAnsi"/>
                <w:sz w:val="24"/>
                <w:szCs w:val="24"/>
              </w:rPr>
              <w:t xml:space="preserve">identify </w:t>
            </w:r>
            <w:r w:rsidRPr="00274BA0">
              <w:rPr>
                <w:rFonts w:cstheme="minorHAnsi"/>
                <w:b/>
                <w:sz w:val="24"/>
                <w:szCs w:val="24"/>
              </w:rPr>
              <w:t>setting</w:t>
            </w:r>
            <w:r w:rsidRPr="00274BA0">
              <w:rPr>
                <w:rFonts w:cstheme="minorHAnsi"/>
                <w:sz w:val="24"/>
                <w:szCs w:val="24"/>
              </w:rPr>
              <w:t xml:space="preserve"> of story</w:t>
            </w:r>
          </w:p>
        </w:tc>
        <w:tc>
          <w:tcPr>
            <w:tcW w:w="1080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8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2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1344F4" w:rsidRPr="00274BA0" w:rsidTr="00201106">
        <w:tc>
          <w:tcPr>
            <w:tcW w:w="5238" w:type="dxa"/>
          </w:tcPr>
          <w:p w:rsidR="001344F4" w:rsidRPr="00274BA0" w:rsidRDefault="001344F4" w:rsidP="00CA10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74BA0">
              <w:rPr>
                <w:rFonts w:cstheme="minorHAnsi"/>
                <w:sz w:val="24"/>
                <w:szCs w:val="24"/>
              </w:rPr>
              <w:t xml:space="preserve">Identify </w:t>
            </w:r>
            <w:r w:rsidRPr="00274BA0">
              <w:rPr>
                <w:rFonts w:cstheme="minorHAnsi"/>
                <w:b/>
                <w:sz w:val="24"/>
                <w:szCs w:val="24"/>
              </w:rPr>
              <w:t>internal and external conflicts</w:t>
            </w:r>
          </w:p>
        </w:tc>
        <w:tc>
          <w:tcPr>
            <w:tcW w:w="1080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8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2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1344F4" w:rsidRPr="00274BA0" w:rsidTr="00201106">
        <w:tc>
          <w:tcPr>
            <w:tcW w:w="5238" w:type="dxa"/>
          </w:tcPr>
          <w:p w:rsidR="001344F4" w:rsidRPr="00274BA0" w:rsidRDefault="001344F4" w:rsidP="00CA10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74BA0">
              <w:rPr>
                <w:rFonts w:cstheme="minorHAnsi"/>
                <w:sz w:val="24"/>
                <w:szCs w:val="24"/>
              </w:rPr>
              <w:t xml:space="preserve">Analyze the </w:t>
            </w:r>
            <w:r w:rsidRPr="00274BA0">
              <w:rPr>
                <w:rFonts w:cstheme="minorHAnsi"/>
                <w:b/>
                <w:sz w:val="24"/>
                <w:szCs w:val="24"/>
              </w:rPr>
              <w:t>language</w:t>
            </w:r>
            <w:r w:rsidRPr="00274BA0">
              <w:rPr>
                <w:rFonts w:cstheme="minorHAnsi"/>
                <w:sz w:val="24"/>
                <w:szCs w:val="24"/>
              </w:rPr>
              <w:t xml:space="preserve"> of dramatic literature</w:t>
            </w:r>
          </w:p>
        </w:tc>
        <w:tc>
          <w:tcPr>
            <w:tcW w:w="1080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8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2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1344F4" w:rsidRPr="00274BA0" w:rsidTr="00201106">
        <w:tc>
          <w:tcPr>
            <w:tcW w:w="5238" w:type="dxa"/>
          </w:tcPr>
          <w:p w:rsidR="001344F4" w:rsidRPr="00274BA0" w:rsidRDefault="001344F4" w:rsidP="00CA10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74BA0">
              <w:rPr>
                <w:rFonts w:cstheme="minorHAnsi"/>
                <w:sz w:val="24"/>
                <w:szCs w:val="24"/>
              </w:rPr>
              <w:t xml:space="preserve">Analyze the </w:t>
            </w:r>
            <w:r w:rsidRPr="00274BA0">
              <w:rPr>
                <w:rFonts w:cstheme="minorHAnsi"/>
                <w:b/>
                <w:sz w:val="24"/>
                <w:szCs w:val="24"/>
              </w:rPr>
              <w:t>plot, theme and characterization</w:t>
            </w:r>
          </w:p>
        </w:tc>
        <w:tc>
          <w:tcPr>
            <w:tcW w:w="1080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8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2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1344F4" w:rsidRPr="00274BA0" w:rsidTr="00201106">
        <w:tc>
          <w:tcPr>
            <w:tcW w:w="5238" w:type="dxa"/>
          </w:tcPr>
          <w:p w:rsidR="001344F4" w:rsidRPr="00274BA0" w:rsidRDefault="001344F4" w:rsidP="00CA10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74BA0">
              <w:rPr>
                <w:rFonts w:cstheme="minorHAnsi"/>
                <w:sz w:val="24"/>
                <w:szCs w:val="24"/>
              </w:rPr>
              <w:t xml:space="preserve">Define, identify  and analyze </w:t>
            </w:r>
            <w:r w:rsidRPr="00274BA0">
              <w:rPr>
                <w:rFonts w:cstheme="minorHAnsi"/>
                <w:b/>
                <w:sz w:val="24"/>
                <w:szCs w:val="24"/>
              </w:rPr>
              <w:t>soliloquies</w:t>
            </w:r>
          </w:p>
        </w:tc>
        <w:tc>
          <w:tcPr>
            <w:tcW w:w="1080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8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2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1344F4" w:rsidRPr="00274BA0" w:rsidTr="00201106">
        <w:tc>
          <w:tcPr>
            <w:tcW w:w="5238" w:type="dxa"/>
          </w:tcPr>
          <w:p w:rsidR="001344F4" w:rsidRPr="00274BA0" w:rsidRDefault="001344F4" w:rsidP="00CA10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74BA0">
              <w:rPr>
                <w:rFonts w:cstheme="minorHAnsi"/>
                <w:sz w:val="24"/>
                <w:szCs w:val="24"/>
              </w:rPr>
              <w:t xml:space="preserve">Define, identify and analyze </w:t>
            </w:r>
            <w:r w:rsidRPr="00274BA0">
              <w:rPr>
                <w:rFonts w:cstheme="minorHAnsi"/>
                <w:b/>
                <w:sz w:val="24"/>
                <w:szCs w:val="24"/>
              </w:rPr>
              <w:t>asides</w:t>
            </w:r>
          </w:p>
        </w:tc>
        <w:tc>
          <w:tcPr>
            <w:tcW w:w="1080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8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2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1344F4" w:rsidRPr="00274BA0" w:rsidTr="00201106">
        <w:tc>
          <w:tcPr>
            <w:tcW w:w="5238" w:type="dxa"/>
          </w:tcPr>
          <w:p w:rsidR="001344F4" w:rsidRPr="00274BA0" w:rsidRDefault="001344F4" w:rsidP="00CA10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74BA0">
              <w:rPr>
                <w:rFonts w:cstheme="minorHAnsi"/>
                <w:sz w:val="24"/>
                <w:szCs w:val="24"/>
              </w:rPr>
              <w:t xml:space="preserve">Define, identify and analyze </w:t>
            </w:r>
            <w:r w:rsidRPr="00274BA0">
              <w:rPr>
                <w:rFonts w:cstheme="minorHAnsi"/>
                <w:b/>
                <w:sz w:val="24"/>
                <w:szCs w:val="24"/>
              </w:rPr>
              <w:t>irony</w:t>
            </w:r>
            <w:r w:rsidRPr="00274BA0">
              <w:rPr>
                <w:rFonts w:cstheme="minorHAnsi"/>
                <w:sz w:val="24"/>
                <w:szCs w:val="24"/>
              </w:rPr>
              <w:t xml:space="preserve"> within the play</w:t>
            </w:r>
          </w:p>
        </w:tc>
        <w:tc>
          <w:tcPr>
            <w:tcW w:w="1080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8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2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1344F4" w:rsidRPr="00274BA0" w:rsidTr="00201106">
        <w:tc>
          <w:tcPr>
            <w:tcW w:w="5238" w:type="dxa"/>
          </w:tcPr>
          <w:p w:rsidR="001344F4" w:rsidRPr="00274BA0" w:rsidRDefault="001344F4" w:rsidP="00CA10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74BA0">
              <w:rPr>
                <w:rFonts w:cstheme="minorHAnsi"/>
                <w:sz w:val="24"/>
                <w:szCs w:val="24"/>
              </w:rPr>
              <w:t xml:space="preserve">Explain why Shakespeare’s’ works are still so </w:t>
            </w:r>
            <w:r w:rsidRPr="00274BA0">
              <w:rPr>
                <w:rFonts w:cstheme="minorHAnsi"/>
                <w:b/>
                <w:sz w:val="24"/>
                <w:szCs w:val="24"/>
              </w:rPr>
              <w:t>relevant</w:t>
            </w:r>
            <w:r w:rsidRPr="00274BA0">
              <w:rPr>
                <w:rFonts w:cstheme="minorHAnsi"/>
                <w:sz w:val="24"/>
                <w:szCs w:val="24"/>
              </w:rPr>
              <w:t xml:space="preserve"> today, despite language differences</w:t>
            </w:r>
          </w:p>
        </w:tc>
        <w:tc>
          <w:tcPr>
            <w:tcW w:w="1080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8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2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1344F4" w:rsidRPr="00274BA0" w:rsidTr="00201106">
        <w:tc>
          <w:tcPr>
            <w:tcW w:w="5238" w:type="dxa"/>
          </w:tcPr>
          <w:p w:rsidR="001344F4" w:rsidRPr="00274BA0" w:rsidRDefault="001344F4" w:rsidP="00CA10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74BA0">
              <w:rPr>
                <w:rFonts w:cstheme="minorHAnsi"/>
                <w:sz w:val="24"/>
                <w:szCs w:val="24"/>
              </w:rPr>
              <w:t>Identify famous q</w:t>
            </w:r>
            <w:r w:rsidRPr="00274BA0">
              <w:rPr>
                <w:rFonts w:cstheme="minorHAnsi"/>
                <w:b/>
                <w:sz w:val="24"/>
                <w:szCs w:val="24"/>
              </w:rPr>
              <w:t>uotations</w:t>
            </w:r>
            <w:r w:rsidRPr="00274BA0">
              <w:rPr>
                <w:rFonts w:cstheme="minorHAnsi"/>
                <w:sz w:val="24"/>
                <w:szCs w:val="24"/>
              </w:rPr>
              <w:t xml:space="preserve"> within the play and explain their relevance</w:t>
            </w:r>
          </w:p>
        </w:tc>
        <w:tc>
          <w:tcPr>
            <w:tcW w:w="1080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8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2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1344F4" w:rsidRPr="00274BA0" w:rsidTr="00201106">
        <w:tc>
          <w:tcPr>
            <w:tcW w:w="5238" w:type="dxa"/>
          </w:tcPr>
          <w:p w:rsidR="001344F4" w:rsidRPr="00274BA0" w:rsidRDefault="001344F4" w:rsidP="00CA10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74BA0">
              <w:rPr>
                <w:rFonts w:cstheme="minorHAnsi"/>
                <w:sz w:val="24"/>
                <w:szCs w:val="24"/>
              </w:rPr>
              <w:t>Identify</w:t>
            </w:r>
            <w:r w:rsidRPr="00274BA0">
              <w:rPr>
                <w:rFonts w:cstheme="minorHAnsi"/>
                <w:b/>
                <w:sz w:val="24"/>
                <w:szCs w:val="24"/>
              </w:rPr>
              <w:t xml:space="preserve"> structure</w:t>
            </w:r>
            <w:r w:rsidRPr="00274BA0">
              <w:rPr>
                <w:rFonts w:cstheme="minorHAnsi"/>
                <w:sz w:val="24"/>
                <w:szCs w:val="24"/>
              </w:rPr>
              <w:t xml:space="preserve"> of a play (Example: act, scene, line(s)</w:t>
            </w:r>
          </w:p>
        </w:tc>
        <w:tc>
          <w:tcPr>
            <w:tcW w:w="1080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8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2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1344F4" w:rsidRPr="00274BA0" w:rsidTr="00201106">
        <w:tc>
          <w:tcPr>
            <w:tcW w:w="5238" w:type="dxa"/>
          </w:tcPr>
          <w:p w:rsidR="001344F4" w:rsidRPr="00274BA0" w:rsidRDefault="001344F4" w:rsidP="00CA10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74BA0">
              <w:rPr>
                <w:sz w:val="24"/>
                <w:szCs w:val="24"/>
              </w:rPr>
              <w:t>Identify plot structure-</w:t>
            </w:r>
            <w:r w:rsidRPr="00274BA0">
              <w:rPr>
                <w:b/>
                <w:sz w:val="24"/>
                <w:szCs w:val="24"/>
              </w:rPr>
              <w:t>Freytag’s Pyramid</w:t>
            </w:r>
          </w:p>
        </w:tc>
        <w:tc>
          <w:tcPr>
            <w:tcW w:w="1080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8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2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1344F4" w:rsidRPr="00274BA0" w:rsidTr="00201106">
        <w:tc>
          <w:tcPr>
            <w:tcW w:w="5238" w:type="dxa"/>
          </w:tcPr>
          <w:p w:rsidR="001344F4" w:rsidRPr="00274BA0" w:rsidRDefault="001344F4" w:rsidP="00CA10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74BA0">
              <w:rPr>
                <w:sz w:val="24"/>
                <w:szCs w:val="24"/>
              </w:rPr>
              <w:t xml:space="preserve">Identify </w:t>
            </w:r>
            <w:r w:rsidRPr="00274BA0">
              <w:rPr>
                <w:b/>
                <w:sz w:val="24"/>
                <w:szCs w:val="24"/>
              </w:rPr>
              <w:t>symbolism</w:t>
            </w:r>
            <w:r w:rsidRPr="00274BA0">
              <w:rPr>
                <w:sz w:val="24"/>
                <w:szCs w:val="24"/>
              </w:rPr>
              <w:t xml:space="preserve"> within the play, specifically with the flowers</w:t>
            </w:r>
          </w:p>
        </w:tc>
        <w:tc>
          <w:tcPr>
            <w:tcW w:w="1080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8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2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1344F4" w:rsidRPr="00274BA0" w:rsidTr="00201106">
        <w:tc>
          <w:tcPr>
            <w:tcW w:w="5238" w:type="dxa"/>
          </w:tcPr>
          <w:p w:rsidR="001344F4" w:rsidRPr="00274BA0" w:rsidRDefault="001344F4" w:rsidP="00CA10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74BA0">
              <w:rPr>
                <w:rFonts w:cstheme="minorHAnsi"/>
                <w:sz w:val="24"/>
                <w:szCs w:val="24"/>
              </w:rPr>
              <w:t xml:space="preserve">Define and identify </w:t>
            </w:r>
            <w:r w:rsidRPr="00274BA0">
              <w:rPr>
                <w:rFonts w:cstheme="minorHAnsi"/>
                <w:b/>
                <w:sz w:val="24"/>
                <w:szCs w:val="24"/>
              </w:rPr>
              <w:t xml:space="preserve">allusions </w:t>
            </w:r>
            <w:r w:rsidRPr="00274BA0">
              <w:rPr>
                <w:rFonts w:cstheme="minorHAnsi"/>
                <w:sz w:val="24"/>
                <w:szCs w:val="24"/>
              </w:rPr>
              <w:t>within the play</w:t>
            </w:r>
          </w:p>
        </w:tc>
        <w:tc>
          <w:tcPr>
            <w:tcW w:w="1080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8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2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1344F4" w:rsidRPr="00274BA0" w:rsidTr="00201106">
        <w:tc>
          <w:tcPr>
            <w:tcW w:w="5238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gramStart"/>
            <w:r w:rsidRPr="00274BA0">
              <w:rPr>
                <w:rFonts w:cstheme="minorHAnsi"/>
                <w:sz w:val="24"/>
                <w:szCs w:val="24"/>
              </w:rPr>
              <w:t>trace</w:t>
            </w:r>
            <w:proofErr w:type="gramEnd"/>
            <w:r w:rsidRPr="00274BA0">
              <w:rPr>
                <w:rFonts w:cstheme="minorHAnsi"/>
                <w:sz w:val="24"/>
                <w:szCs w:val="24"/>
              </w:rPr>
              <w:t xml:space="preserve"> Hamlet’s evolving </w:t>
            </w:r>
            <w:r w:rsidRPr="00274BA0">
              <w:rPr>
                <w:rFonts w:cstheme="minorHAnsi"/>
                <w:b/>
                <w:sz w:val="24"/>
                <w:szCs w:val="24"/>
              </w:rPr>
              <w:t>psychological and emotional state</w:t>
            </w:r>
            <w:r w:rsidRPr="00274BA0">
              <w:rPr>
                <w:rFonts w:cstheme="minorHAnsi"/>
                <w:sz w:val="24"/>
                <w:szCs w:val="24"/>
              </w:rPr>
              <w:t xml:space="preserve"> and how his condition is reflected in his soliloquies.</w:t>
            </w:r>
          </w:p>
        </w:tc>
        <w:tc>
          <w:tcPr>
            <w:tcW w:w="1080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8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2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1344F4" w:rsidRPr="00274BA0" w:rsidTr="00201106">
        <w:tc>
          <w:tcPr>
            <w:tcW w:w="5238" w:type="dxa"/>
          </w:tcPr>
          <w:p w:rsidR="001344F4" w:rsidRPr="00274BA0" w:rsidRDefault="001344F4" w:rsidP="000D4A20">
            <w:pPr>
              <w:rPr>
                <w:sz w:val="24"/>
                <w:szCs w:val="24"/>
              </w:rPr>
            </w:pPr>
            <w:r w:rsidRPr="00274BA0">
              <w:rPr>
                <w:sz w:val="24"/>
                <w:szCs w:val="24"/>
              </w:rPr>
              <w:t xml:space="preserve">Analyze </w:t>
            </w:r>
            <w:r w:rsidRPr="00274BA0">
              <w:rPr>
                <w:b/>
                <w:sz w:val="24"/>
                <w:szCs w:val="24"/>
              </w:rPr>
              <w:t>Hamlet’s inaction</w:t>
            </w:r>
            <w:r w:rsidRPr="00274BA0">
              <w:rPr>
                <w:sz w:val="24"/>
                <w:szCs w:val="24"/>
              </w:rPr>
              <w:t xml:space="preserve"> and the cause and effect of that inaction</w:t>
            </w:r>
          </w:p>
        </w:tc>
        <w:tc>
          <w:tcPr>
            <w:tcW w:w="1080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8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2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1344F4" w:rsidRPr="00274BA0" w:rsidTr="00201106">
        <w:tc>
          <w:tcPr>
            <w:tcW w:w="5238" w:type="dxa"/>
          </w:tcPr>
          <w:p w:rsidR="001344F4" w:rsidRPr="00274BA0" w:rsidRDefault="001344F4" w:rsidP="000D4A2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74BA0">
              <w:rPr>
                <w:rFonts w:cstheme="minorHAnsi"/>
                <w:sz w:val="24"/>
                <w:szCs w:val="24"/>
              </w:rPr>
              <w:t xml:space="preserve">Determine the </w:t>
            </w:r>
            <w:r w:rsidRPr="00274BA0">
              <w:rPr>
                <w:rFonts w:cstheme="minorHAnsi"/>
                <w:b/>
                <w:sz w:val="24"/>
                <w:szCs w:val="24"/>
              </w:rPr>
              <w:t>relationship</w:t>
            </w:r>
            <w:r w:rsidRPr="00274BA0">
              <w:rPr>
                <w:rFonts w:cstheme="minorHAnsi"/>
                <w:sz w:val="24"/>
                <w:szCs w:val="24"/>
              </w:rPr>
              <w:t xml:space="preserve"> between Hamlet and the other major characters</w:t>
            </w:r>
          </w:p>
        </w:tc>
        <w:tc>
          <w:tcPr>
            <w:tcW w:w="1080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8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2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1344F4" w:rsidRPr="00274BA0" w:rsidTr="00201106">
        <w:tc>
          <w:tcPr>
            <w:tcW w:w="5238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74BA0">
              <w:rPr>
                <w:rFonts w:cstheme="minorHAnsi"/>
                <w:sz w:val="24"/>
                <w:szCs w:val="24"/>
              </w:rPr>
              <w:t xml:space="preserve">compare </w:t>
            </w:r>
            <w:proofErr w:type="spellStart"/>
            <w:r w:rsidRPr="00274BA0">
              <w:rPr>
                <w:rFonts w:cstheme="minorHAnsi"/>
                <w:sz w:val="24"/>
                <w:szCs w:val="24"/>
              </w:rPr>
              <w:t>Fortinbras</w:t>
            </w:r>
            <w:proofErr w:type="spellEnd"/>
            <w:r w:rsidRPr="00274BA0">
              <w:rPr>
                <w:rFonts w:cstheme="minorHAnsi"/>
                <w:sz w:val="24"/>
                <w:szCs w:val="24"/>
              </w:rPr>
              <w:t>/Hamlet as</w:t>
            </w:r>
            <w:r w:rsidRPr="00274BA0">
              <w:rPr>
                <w:rFonts w:cstheme="minorHAnsi"/>
                <w:b/>
                <w:sz w:val="24"/>
                <w:szCs w:val="24"/>
              </w:rPr>
              <w:t xml:space="preserve"> foils</w:t>
            </w:r>
          </w:p>
        </w:tc>
        <w:tc>
          <w:tcPr>
            <w:tcW w:w="1080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8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2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1344F4" w:rsidRPr="00274BA0" w:rsidTr="00201106">
        <w:tc>
          <w:tcPr>
            <w:tcW w:w="5238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74BA0">
              <w:rPr>
                <w:rFonts w:cstheme="minorHAnsi"/>
                <w:sz w:val="24"/>
                <w:szCs w:val="24"/>
              </w:rPr>
              <w:t>Research and discuss the possible “</w:t>
            </w:r>
            <w:r w:rsidRPr="00274BA0">
              <w:rPr>
                <w:rFonts w:cstheme="minorHAnsi"/>
                <w:b/>
                <w:sz w:val="24"/>
                <w:szCs w:val="24"/>
              </w:rPr>
              <w:t>ghost” theories</w:t>
            </w:r>
          </w:p>
        </w:tc>
        <w:tc>
          <w:tcPr>
            <w:tcW w:w="1080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8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2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1344F4" w:rsidRPr="00274BA0" w:rsidTr="00201106">
        <w:tc>
          <w:tcPr>
            <w:tcW w:w="5238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74BA0">
              <w:rPr>
                <w:rFonts w:cstheme="minorHAnsi"/>
                <w:sz w:val="24"/>
                <w:szCs w:val="24"/>
              </w:rPr>
              <w:t xml:space="preserve">Analyze the </w:t>
            </w:r>
            <w:r w:rsidRPr="00274BA0">
              <w:rPr>
                <w:rFonts w:cstheme="minorHAnsi"/>
                <w:b/>
                <w:sz w:val="24"/>
                <w:szCs w:val="24"/>
              </w:rPr>
              <w:t>play within the play</w:t>
            </w:r>
            <w:r w:rsidRPr="00274BA0">
              <w:rPr>
                <w:rFonts w:cstheme="minorHAnsi"/>
                <w:sz w:val="24"/>
                <w:szCs w:val="24"/>
              </w:rPr>
              <w:t xml:space="preserve"> and identify purpose</w:t>
            </w:r>
          </w:p>
        </w:tc>
        <w:tc>
          <w:tcPr>
            <w:tcW w:w="1080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8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2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1344F4" w:rsidRPr="00274BA0" w:rsidTr="00201106">
        <w:tc>
          <w:tcPr>
            <w:tcW w:w="5238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74BA0">
              <w:rPr>
                <w:b/>
                <w:sz w:val="24"/>
                <w:szCs w:val="24"/>
              </w:rPr>
              <w:t>Compare and contrast</w:t>
            </w:r>
            <w:r w:rsidRPr="00274BA0">
              <w:rPr>
                <w:sz w:val="24"/>
                <w:szCs w:val="24"/>
              </w:rPr>
              <w:t xml:space="preserve"> two film versions of the play</w:t>
            </w:r>
          </w:p>
        </w:tc>
        <w:tc>
          <w:tcPr>
            <w:tcW w:w="1080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8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2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1344F4" w:rsidRPr="00274BA0" w:rsidRDefault="001344F4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274BA0" w:rsidRPr="00274BA0" w:rsidTr="00201106">
        <w:tc>
          <w:tcPr>
            <w:tcW w:w="5238" w:type="dxa"/>
          </w:tcPr>
          <w:p w:rsidR="00274BA0" w:rsidRPr="00274BA0" w:rsidRDefault="00274BA0" w:rsidP="00201106">
            <w:pPr>
              <w:pStyle w:val="NoSpacing"/>
              <w:rPr>
                <w:b/>
                <w:sz w:val="24"/>
                <w:szCs w:val="24"/>
              </w:rPr>
            </w:pPr>
            <w:r w:rsidRPr="00274BA0">
              <w:rPr>
                <w:rFonts w:cstheme="minorHAnsi"/>
                <w:sz w:val="24"/>
                <w:szCs w:val="24"/>
              </w:rPr>
              <w:t xml:space="preserve">Write a </w:t>
            </w:r>
            <w:r w:rsidRPr="00274BA0">
              <w:rPr>
                <w:rFonts w:cstheme="minorHAnsi"/>
                <w:b/>
                <w:sz w:val="24"/>
                <w:szCs w:val="24"/>
              </w:rPr>
              <w:t>persuasive essay</w:t>
            </w:r>
          </w:p>
        </w:tc>
        <w:tc>
          <w:tcPr>
            <w:tcW w:w="1080" w:type="dxa"/>
          </w:tcPr>
          <w:p w:rsidR="00274BA0" w:rsidRPr="00274BA0" w:rsidRDefault="00274BA0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8" w:type="dxa"/>
          </w:tcPr>
          <w:p w:rsidR="00274BA0" w:rsidRPr="00274BA0" w:rsidRDefault="00274BA0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2" w:type="dxa"/>
          </w:tcPr>
          <w:p w:rsidR="00274BA0" w:rsidRPr="00274BA0" w:rsidRDefault="00274BA0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274BA0" w:rsidRPr="00274BA0" w:rsidRDefault="00274BA0" w:rsidP="0020110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="00284EE7" w:rsidRPr="00274BA0" w:rsidRDefault="00284EE7" w:rsidP="00284EE7">
      <w:pPr>
        <w:rPr>
          <w:sz w:val="24"/>
          <w:szCs w:val="24"/>
        </w:rPr>
      </w:pPr>
    </w:p>
    <w:p w:rsidR="00887376" w:rsidRDefault="00887376">
      <w:bookmarkStart w:id="0" w:name="_GoBack"/>
      <w:bookmarkEnd w:id="0"/>
    </w:p>
    <w:sectPr w:rsidR="00887376" w:rsidSect="0020110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E7"/>
    <w:rsid w:val="001344F4"/>
    <w:rsid w:val="00201106"/>
    <w:rsid w:val="00274BA0"/>
    <w:rsid w:val="00284EE7"/>
    <w:rsid w:val="0075400D"/>
    <w:rsid w:val="00887376"/>
    <w:rsid w:val="00C85915"/>
    <w:rsid w:val="00CA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011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011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2</cp:revision>
  <dcterms:created xsi:type="dcterms:W3CDTF">2012-10-25T18:33:00Z</dcterms:created>
  <dcterms:modified xsi:type="dcterms:W3CDTF">2012-10-25T18:33:00Z</dcterms:modified>
</cp:coreProperties>
</file>