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5C69" w14:textId="77777777" w:rsidR="000F5E71" w:rsidRPr="00522B09" w:rsidRDefault="000F5E71" w:rsidP="000F5E71">
      <w:pPr>
        <w:pStyle w:val="NoSpacing"/>
        <w:rPr>
          <w:b/>
          <w:sz w:val="24"/>
          <w:szCs w:val="24"/>
        </w:rPr>
      </w:pPr>
      <w:r>
        <w:rPr>
          <w:b/>
          <w:sz w:val="24"/>
          <w:szCs w:val="24"/>
        </w:rPr>
        <w:t>Article on Sirens</w:t>
      </w:r>
      <w:r>
        <w:rPr>
          <w:b/>
          <w:sz w:val="24"/>
          <w:szCs w:val="24"/>
        </w:rPr>
        <w:tab/>
      </w:r>
      <w:r>
        <w:rPr>
          <w:b/>
          <w:sz w:val="24"/>
          <w:szCs w:val="24"/>
        </w:rPr>
        <w:tab/>
      </w:r>
      <w:r>
        <w:rPr>
          <w:b/>
          <w:sz w:val="24"/>
          <w:szCs w:val="24"/>
        </w:rPr>
        <w:tab/>
      </w:r>
      <w:r>
        <w:rPr>
          <w:b/>
          <w:sz w:val="24"/>
          <w:szCs w:val="24"/>
        </w:rPr>
        <w:tab/>
        <w:t>Name:  _______________________________</w:t>
      </w:r>
    </w:p>
    <w:p w14:paraId="56B61AC9" w14:textId="77777777" w:rsidR="000F5E71" w:rsidRDefault="000F5E71" w:rsidP="000F5E71">
      <w:pPr>
        <w:pStyle w:val="NoSpacing"/>
        <w:rPr>
          <w:b/>
        </w:rPr>
      </w:pPr>
      <w:r>
        <w:rPr>
          <w:b/>
          <w:sz w:val="24"/>
          <w:szCs w:val="24"/>
          <w:u w:val="single"/>
        </w:rPr>
        <w:t>Scylla and Charybdis</w:t>
      </w:r>
    </w:p>
    <w:p w14:paraId="232E676A" w14:textId="77777777" w:rsidR="000F5E71" w:rsidRDefault="000F5E71" w:rsidP="000F5E71">
      <w:pPr>
        <w:pStyle w:val="NoSpacing"/>
        <w:rPr>
          <w:rFonts w:asciiTheme="majorHAnsi" w:hAnsiTheme="majorHAnsi" w:cstheme="majorHAnsi"/>
          <w:b/>
          <w:sz w:val="20"/>
          <w:szCs w:val="20"/>
        </w:rPr>
      </w:pPr>
    </w:p>
    <w:p w14:paraId="4642118B" w14:textId="77777777" w:rsidR="000F5E71" w:rsidRPr="00E052D2" w:rsidRDefault="000F5E71" w:rsidP="000F5E71">
      <w:pPr>
        <w:pStyle w:val="NoSpacing"/>
        <w:rPr>
          <w:rFonts w:asciiTheme="majorHAnsi" w:hAnsiTheme="majorHAnsi" w:cstheme="majorHAnsi"/>
          <w:b/>
          <w:sz w:val="20"/>
          <w:szCs w:val="20"/>
        </w:rPr>
      </w:pPr>
      <w:r w:rsidRPr="00E052D2">
        <w:rPr>
          <w:rFonts w:asciiTheme="majorHAnsi" w:hAnsiTheme="majorHAnsi" w:cstheme="majorHAnsi"/>
          <w:b/>
          <w:sz w:val="20"/>
          <w:szCs w:val="20"/>
        </w:rPr>
        <w:t>Directions:  Read the article and mark the text.</w:t>
      </w:r>
      <w:r>
        <w:rPr>
          <w:rFonts w:asciiTheme="majorHAnsi" w:hAnsiTheme="majorHAnsi" w:cstheme="majorHAnsi"/>
          <w:b/>
          <w:sz w:val="20"/>
          <w:szCs w:val="20"/>
        </w:rPr>
        <w:t xml:space="preserve">  </w:t>
      </w:r>
      <w:proofErr w:type="gramStart"/>
      <w:r>
        <w:rPr>
          <w:rFonts w:asciiTheme="majorHAnsi" w:hAnsiTheme="majorHAnsi" w:cstheme="majorHAnsi"/>
          <w:b/>
          <w:sz w:val="20"/>
          <w:szCs w:val="20"/>
        </w:rPr>
        <w:t>15</w:t>
      </w:r>
      <w:proofErr w:type="gramEnd"/>
      <w:r>
        <w:rPr>
          <w:rFonts w:asciiTheme="majorHAnsi" w:hAnsiTheme="majorHAnsi" w:cstheme="majorHAnsi"/>
          <w:b/>
          <w:sz w:val="20"/>
          <w:szCs w:val="20"/>
        </w:rPr>
        <w:t xml:space="preserve"> points- DUE END OF HOUR</w:t>
      </w:r>
    </w:p>
    <w:p w14:paraId="6FA7D8A3" w14:textId="77777777" w:rsidR="000F5E71" w:rsidRPr="00E052D2" w:rsidRDefault="000F5E71" w:rsidP="000F5E71">
      <w:pPr>
        <w:pStyle w:val="NoSpacing"/>
        <w:numPr>
          <w:ilvl w:val="0"/>
          <w:numId w:val="3"/>
        </w:numPr>
        <w:rPr>
          <w:rFonts w:asciiTheme="majorHAnsi" w:hAnsiTheme="majorHAnsi" w:cstheme="majorHAnsi"/>
          <w:sz w:val="20"/>
          <w:szCs w:val="20"/>
        </w:rPr>
      </w:pPr>
      <w:r w:rsidRPr="00E052D2">
        <w:rPr>
          <w:rFonts w:asciiTheme="majorHAnsi" w:hAnsiTheme="majorHAnsi" w:cstheme="majorHAnsi"/>
          <w:sz w:val="20"/>
          <w:szCs w:val="20"/>
        </w:rPr>
        <w:t>Circle:  Key Terms</w:t>
      </w:r>
    </w:p>
    <w:p w14:paraId="152EC893" w14:textId="77777777" w:rsidR="000F5E71" w:rsidRDefault="000F5E71" w:rsidP="000F5E71">
      <w:pPr>
        <w:pStyle w:val="NoSpacing"/>
        <w:numPr>
          <w:ilvl w:val="0"/>
          <w:numId w:val="3"/>
        </w:numPr>
        <w:rPr>
          <w:rFonts w:asciiTheme="majorHAnsi" w:hAnsiTheme="majorHAnsi" w:cstheme="majorHAnsi"/>
          <w:sz w:val="20"/>
          <w:szCs w:val="20"/>
        </w:rPr>
      </w:pPr>
      <w:r w:rsidRPr="00E052D2">
        <w:rPr>
          <w:rFonts w:asciiTheme="majorHAnsi" w:hAnsiTheme="majorHAnsi" w:cstheme="majorHAnsi"/>
          <w:sz w:val="20"/>
          <w:szCs w:val="20"/>
        </w:rPr>
        <w:t>Underline:  Main Ideas</w:t>
      </w:r>
    </w:p>
    <w:p w14:paraId="3ED15D7C" w14:textId="77777777" w:rsidR="000F5E71" w:rsidRPr="00E052D2" w:rsidRDefault="000F5E71" w:rsidP="000F5E71">
      <w:pPr>
        <w:pStyle w:val="NoSpacing"/>
        <w:numPr>
          <w:ilvl w:val="0"/>
          <w:numId w:val="3"/>
        </w:numPr>
        <w:rPr>
          <w:rFonts w:asciiTheme="majorHAnsi" w:hAnsiTheme="majorHAnsi" w:cstheme="majorHAnsi"/>
          <w:sz w:val="20"/>
          <w:szCs w:val="20"/>
        </w:rPr>
      </w:pPr>
      <w:r>
        <w:rPr>
          <w:rFonts w:asciiTheme="majorHAnsi" w:hAnsiTheme="majorHAnsi" w:cstheme="majorHAnsi"/>
          <w:sz w:val="20"/>
          <w:szCs w:val="20"/>
        </w:rPr>
        <w:t xml:space="preserve">Quick text notes in the margins to explain </w:t>
      </w:r>
      <w:r>
        <w:rPr>
          <w:rFonts w:asciiTheme="majorHAnsi" w:hAnsiTheme="majorHAnsi" w:cstheme="majorHAnsi"/>
          <w:sz w:val="20"/>
          <w:szCs w:val="20"/>
        </w:rPr>
        <w:t>points</w:t>
      </w:r>
    </w:p>
    <w:p w14:paraId="00FC2CBA" w14:textId="77777777" w:rsidR="000F5E71" w:rsidRPr="00E052D2" w:rsidRDefault="000F5E71" w:rsidP="000F5E71">
      <w:pPr>
        <w:pStyle w:val="NoSpacing"/>
        <w:numPr>
          <w:ilvl w:val="0"/>
          <w:numId w:val="3"/>
        </w:numPr>
        <w:rPr>
          <w:rFonts w:asciiTheme="majorHAnsi" w:hAnsiTheme="majorHAnsi" w:cstheme="majorHAnsi"/>
          <w:sz w:val="20"/>
          <w:szCs w:val="20"/>
        </w:rPr>
      </w:pPr>
      <w:r w:rsidRPr="00E052D2">
        <w:rPr>
          <w:rFonts w:asciiTheme="majorHAnsi" w:hAnsiTheme="majorHAnsi" w:cstheme="majorHAnsi"/>
          <w:sz w:val="20"/>
          <w:szCs w:val="20"/>
        </w:rPr>
        <w:t>Bracket:  Evidence (</w:t>
      </w:r>
      <w:r>
        <w:rPr>
          <w:rFonts w:asciiTheme="majorHAnsi" w:hAnsiTheme="majorHAnsi" w:cstheme="majorHAnsi"/>
          <w:sz w:val="20"/>
          <w:szCs w:val="20"/>
        </w:rPr>
        <w:t>to support that they are symbolic for temptation</w:t>
      </w:r>
      <w:r w:rsidRPr="00E052D2">
        <w:rPr>
          <w:rFonts w:asciiTheme="majorHAnsi" w:hAnsiTheme="majorHAnsi" w:cstheme="majorHAnsi"/>
          <w:sz w:val="20"/>
          <w:szCs w:val="20"/>
        </w:rPr>
        <w:t>)</w:t>
      </w:r>
    </w:p>
    <w:p w14:paraId="654C8467" w14:textId="77777777" w:rsidR="000F5E71" w:rsidRPr="00E052D2" w:rsidRDefault="000F5E71" w:rsidP="000F5E71">
      <w:pPr>
        <w:pStyle w:val="NoSpacing"/>
        <w:numPr>
          <w:ilvl w:val="0"/>
          <w:numId w:val="3"/>
        </w:numPr>
        <w:rPr>
          <w:rFonts w:asciiTheme="majorHAnsi" w:hAnsiTheme="majorHAnsi" w:cstheme="majorHAnsi"/>
          <w:sz w:val="20"/>
          <w:szCs w:val="20"/>
        </w:rPr>
      </w:pPr>
      <w:r w:rsidRPr="00E052D2">
        <w:rPr>
          <w:rFonts w:asciiTheme="majorHAnsi" w:hAnsiTheme="majorHAnsi" w:cstheme="majorHAnsi"/>
          <w:sz w:val="20"/>
          <w:szCs w:val="20"/>
        </w:rPr>
        <w:t>1 paragraph summary at the end</w:t>
      </w:r>
    </w:p>
    <w:p w14:paraId="43806366" w14:textId="77777777" w:rsidR="000F5E71" w:rsidRDefault="000F5E71" w:rsidP="000F5E71">
      <w:pPr>
        <w:shd w:val="clear" w:color="auto" w:fill="FFFFFF"/>
        <w:spacing w:after="150" w:line="420" w:lineRule="atLeast"/>
        <w:outlineLvl w:val="1"/>
        <w:rPr>
          <w:rFonts w:ascii="Arial" w:hAnsi="Arial" w:cs="Arial"/>
          <w:b/>
          <w:bCs/>
          <w:color w:val="000000"/>
          <w:sz w:val="36"/>
          <w:szCs w:val="36"/>
        </w:rPr>
      </w:pPr>
    </w:p>
    <w:p w14:paraId="2F720849" w14:textId="77777777" w:rsidR="000F5E71" w:rsidRPr="000F5E71" w:rsidRDefault="000F5E71" w:rsidP="000F5E71">
      <w:pPr>
        <w:shd w:val="clear" w:color="auto" w:fill="FFFFFF"/>
        <w:spacing w:after="150" w:line="420" w:lineRule="atLeast"/>
        <w:outlineLvl w:val="1"/>
        <w:rPr>
          <w:rFonts w:ascii="Arial" w:hAnsi="Arial" w:cs="Arial"/>
          <w:b/>
          <w:bCs/>
          <w:color w:val="000000"/>
          <w:sz w:val="36"/>
          <w:szCs w:val="36"/>
        </w:rPr>
      </w:pPr>
      <w:r w:rsidRPr="000F5E71">
        <w:rPr>
          <w:rFonts w:ascii="Arial" w:hAnsi="Arial" w:cs="Arial"/>
          <w:b/>
          <w:bCs/>
          <w:color w:val="000000"/>
          <w:sz w:val="36"/>
          <w:szCs w:val="36"/>
        </w:rPr>
        <w:t>Book 12</w:t>
      </w:r>
    </w:p>
    <w:p w14:paraId="44B4B641" w14:textId="77777777" w:rsidR="000F5E71" w:rsidRPr="000F5E71" w:rsidRDefault="000F5E71" w:rsidP="000F5E71">
      <w:pPr>
        <w:shd w:val="clear" w:color="auto" w:fill="FFFFFF"/>
        <w:rPr>
          <w:rFonts w:ascii="Arial" w:hAnsi="Arial" w:cs="Arial"/>
          <w:color w:val="363636"/>
        </w:rPr>
      </w:pPr>
      <w:r w:rsidRPr="000F5E71">
        <w:rPr>
          <w:rFonts w:ascii="Arial" w:hAnsi="Arial" w:cs="Arial"/>
          <w:color w:val="363636"/>
        </w:rPr>
        <w:t xml:space="preserve">Returning by the route they had traveled, Odysseus and his crew land once more on Circe's island. After seeing the mariners well fed, she warns them of trials still to come. They must avoid the fatal attraction of the Sirens' song and </w:t>
      </w:r>
      <w:proofErr w:type="gramStart"/>
      <w:r w:rsidRPr="000F5E71">
        <w:rPr>
          <w:rFonts w:ascii="Arial" w:hAnsi="Arial" w:cs="Arial"/>
          <w:color w:val="363636"/>
        </w:rPr>
        <w:t>steer clear of</w:t>
      </w:r>
      <w:proofErr w:type="gramEnd"/>
      <w:r w:rsidRPr="000F5E71">
        <w:rPr>
          <w:rFonts w:ascii="Arial" w:hAnsi="Arial" w:cs="Arial"/>
          <w:color w:val="363636"/>
        </w:rPr>
        <w:t xml:space="preserve"> the drifting rocks. They must steer a course between </w:t>
      </w:r>
      <w:r w:rsidRPr="000F5E71">
        <w:rPr>
          <w:rFonts w:ascii="Arial" w:hAnsi="Arial" w:cs="Arial"/>
          <w:color w:val="363636"/>
          <w:bdr w:val="none" w:sz="0" w:space="0" w:color="auto" w:frame="1"/>
          <w:shd w:val="clear" w:color="auto" w:fill="FFEFA3"/>
        </w:rPr>
        <w:t>Scylla</w:t>
      </w:r>
      <w:r w:rsidRPr="000F5E71">
        <w:rPr>
          <w:rFonts w:ascii="Arial" w:hAnsi="Arial" w:cs="Arial"/>
          <w:color w:val="363636"/>
        </w:rPr>
        <w:t> and </w:t>
      </w:r>
      <w:r w:rsidRPr="000F5E71">
        <w:rPr>
          <w:rFonts w:ascii="Arial" w:hAnsi="Arial" w:cs="Arial"/>
          <w:color w:val="363636"/>
          <w:bdr w:val="none" w:sz="0" w:space="0" w:color="auto" w:frame="1"/>
          <w:shd w:val="clear" w:color="auto" w:fill="FFEFA3"/>
        </w:rPr>
        <w:t>Charybdis</w:t>
      </w:r>
      <w:r w:rsidRPr="000F5E71">
        <w:rPr>
          <w:rFonts w:ascii="Arial" w:hAnsi="Arial" w:cs="Arial"/>
          <w:color w:val="363636"/>
        </w:rPr>
        <w:t>—a monster and a whirlpool. </w:t>
      </w:r>
      <w:r w:rsidRPr="000F5E71">
        <w:rPr>
          <w:rFonts w:ascii="Arial" w:hAnsi="Arial" w:cs="Arial"/>
          <w:color w:val="363636"/>
          <w:bdr w:val="none" w:sz="0" w:space="0" w:color="auto" w:frame="1"/>
          <w:shd w:val="clear" w:color="auto" w:fill="FFEFA3"/>
        </w:rPr>
        <w:t>Scylla</w:t>
      </w:r>
      <w:r w:rsidRPr="000F5E71">
        <w:rPr>
          <w:rFonts w:ascii="Arial" w:hAnsi="Arial" w:cs="Arial"/>
          <w:color w:val="363636"/>
        </w:rPr>
        <w:t xml:space="preserve"> will surely take six men from the ship, and if Odysseus tries to prevent it, he will lose more. </w:t>
      </w:r>
      <w:proofErr w:type="gramStart"/>
      <w:r w:rsidRPr="000F5E71">
        <w:rPr>
          <w:rFonts w:ascii="Arial" w:hAnsi="Arial" w:cs="Arial"/>
          <w:color w:val="363636"/>
        </w:rPr>
        <w:t>Steer clear of</w:t>
      </w:r>
      <w:proofErr w:type="gramEnd"/>
      <w:r w:rsidRPr="000F5E71">
        <w:rPr>
          <w:rFonts w:ascii="Arial" w:hAnsi="Arial" w:cs="Arial"/>
          <w:color w:val="363636"/>
        </w:rPr>
        <w:t xml:space="preserve"> the island of </w:t>
      </w:r>
      <w:proofErr w:type="spellStart"/>
      <w:r w:rsidRPr="000F5E71">
        <w:rPr>
          <w:rFonts w:ascii="Arial" w:hAnsi="Arial" w:cs="Arial"/>
          <w:color w:val="363636"/>
        </w:rPr>
        <w:t>Thrinakia</w:t>
      </w:r>
      <w:proofErr w:type="spellEnd"/>
      <w:r w:rsidRPr="000F5E71">
        <w:rPr>
          <w:rFonts w:ascii="Arial" w:hAnsi="Arial" w:cs="Arial"/>
          <w:color w:val="363636"/>
        </w:rPr>
        <w:t>, Circe counsels, where the cattle of the sun god Helios are pastured, but if they must stop there, leave the cattle alone or destruction will follow, and Odysseus will arrive home old and alone.</w:t>
      </w:r>
    </w:p>
    <w:p w14:paraId="63C0BE5E" w14:textId="77777777" w:rsidR="000F5E71" w:rsidRDefault="000F5E71" w:rsidP="000F5E71">
      <w:pPr>
        <w:shd w:val="clear" w:color="auto" w:fill="FFFFFF"/>
        <w:rPr>
          <w:rFonts w:ascii="Arial" w:hAnsi="Arial" w:cs="Arial"/>
          <w:color w:val="363636"/>
        </w:rPr>
      </w:pPr>
      <w:r w:rsidRPr="000F5E71">
        <w:rPr>
          <w:rFonts w:ascii="Arial" w:hAnsi="Arial" w:cs="Arial"/>
          <w:color w:val="363636"/>
        </w:rPr>
        <w:t>Odysseus has his men tie him to the mast and stuff their ears with wax so that he can hear the Sirens' song with impunity. They barely negotiate the wandering rocks, and Odysseus drives on past </w:t>
      </w:r>
      <w:r w:rsidRPr="000F5E71">
        <w:rPr>
          <w:rFonts w:ascii="Arial" w:hAnsi="Arial" w:cs="Arial"/>
          <w:color w:val="363636"/>
          <w:bdr w:val="none" w:sz="0" w:space="0" w:color="auto" w:frame="1"/>
          <w:shd w:val="clear" w:color="auto" w:fill="FFEFA3"/>
        </w:rPr>
        <w:t>Scylla</w:t>
      </w:r>
      <w:r w:rsidRPr="000F5E71">
        <w:rPr>
          <w:rFonts w:ascii="Arial" w:hAnsi="Arial" w:cs="Arial"/>
          <w:color w:val="363636"/>
        </w:rPr>
        <w:t xml:space="preserve">, who, as Circe had predicted, snatches and eats six men as they pass. </w:t>
      </w:r>
      <w:proofErr w:type="gramStart"/>
      <w:r w:rsidRPr="000F5E71">
        <w:rPr>
          <w:rFonts w:ascii="Arial" w:hAnsi="Arial" w:cs="Arial"/>
          <w:color w:val="363636"/>
        </w:rPr>
        <w:t>But</w:t>
      </w:r>
      <w:proofErr w:type="gramEnd"/>
      <w:r w:rsidRPr="000F5E71">
        <w:rPr>
          <w:rFonts w:ascii="Arial" w:hAnsi="Arial" w:cs="Arial"/>
          <w:color w:val="363636"/>
        </w:rPr>
        <w:t xml:space="preserve"> when the now-hungry mariners hear the lowing of Helios's cattle, they threaten mutiny if their captain refuses to drop anchor. Having yielded to greed, curiosity, sexual appetite, and hubris earlier in the epic, Odysseus now experiences a failure of leadership and capitulates. They land; the mariners go ashore, and they </w:t>
      </w:r>
      <w:proofErr w:type="gramStart"/>
      <w:r w:rsidRPr="000F5E71">
        <w:rPr>
          <w:rFonts w:ascii="Arial" w:hAnsi="Arial" w:cs="Arial"/>
          <w:color w:val="363636"/>
        </w:rPr>
        <w:t>are stranded</w:t>
      </w:r>
      <w:proofErr w:type="gramEnd"/>
      <w:r w:rsidRPr="000F5E71">
        <w:rPr>
          <w:rFonts w:ascii="Arial" w:hAnsi="Arial" w:cs="Arial"/>
          <w:color w:val="363636"/>
        </w:rPr>
        <w:t xml:space="preserve"> without food as the offshore winds die and for weeks refuse to blow. Eventually, the starving mariners can no longer resist the temptation to eat the cattle, and they convince themselves that sacrificing to Helios the sun god will render the curse ineffectual. They butcher and eat the cattle, and a breeze springs up. They set sail for the open sea, but Helios calls on Zeus for redress, and Zeus destroys the ship and all its crew except Odysseus. He clings to the mast and is blown back to the strait between </w:t>
      </w:r>
      <w:r w:rsidRPr="000F5E71">
        <w:rPr>
          <w:rFonts w:ascii="Arial" w:hAnsi="Arial" w:cs="Arial"/>
          <w:color w:val="363636"/>
          <w:bdr w:val="none" w:sz="0" w:space="0" w:color="auto" w:frame="1"/>
          <w:shd w:val="clear" w:color="auto" w:fill="FFEFA3"/>
        </w:rPr>
        <w:t>Scylla</w:t>
      </w:r>
      <w:r w:rsidRPr="000F5E71">
        <w:rPr>
          <w:rFonts w:ascii="Arial" w:hAnsi="Arial" w:cs="Arial"/>
          <w:color w:val="363636"/>
        </w:rPr>
        <w:t> and </w:t>
      </w:r>
      <w:r w:rsidRPr="000F5E71">
        <w:rPr>
          <w:rFonts w:ascii="Arial" w:hAnsi="Arial" w:cs="Arial"/>
          <w:color w:val="363636"/>
          <w:bdr w:val="none" w:sz="0" w:space="0" w:color="auto" w:frame="1"/>
          <w:shd w:val="clear" w:color="auto" w:fill="FFEFA3"/>
        </w:rPr>
        <w:t>Charybdis</w:t>
      </w:r>
      <w:r w:rsidRPr="000F5E71">
        <w:rPr>
          <w:rFonts w:ascii="Arial" w:hAnsi="Arial" w:cs="Arial"/>
          <w:color w:val="363636"/>
        </w:rPr>
        <w:t xml:space="preserve">, where this time </w:t>
      </w:r>
      <w:proofErr w:type="gramStart"/>
      <w:r w:rsidRPr="000F5E71">
        <w:rPr>
          <w:rFonts w:ascii="Arial" w:hAnsi="Arial" w:cs="Arial"/>
          <w:color w:val="363636"/>
        </w:rPr>
        <w:t>he</w:t>
      </w:r>
      <w:proofErr w:type="gramEnd"/>
      <w:r w:rsidRPr="000F5E71">
        <w:rPr>
          <w:rFonts w:ascii="Arial" w:hAnsi="Arial" w:cs="Arial"/>
          <w:color w:val="363636"/>
        </w:rPr>
        <w:t xml:space="preserve"> and his mast are caught in the whirlpool. He narrowly escapes by leaping for an overhanging branch and holding on </w:t>
      </w:r>
      <w:proofErr w:type="gramStart"/>
      <w:r w:rsidRPr="000F5E71">
        <w:rPr>
          <w:rFonts w:ascii="Arial" w:hAnsi="Arial" w:cs="Arial"/>
          <w:color w:val="363636"/>
        </w:rPr>
        <w:t>till</w:t>
      </w:r>
      <w:proofErr w:type="gramEnd"/>
      <w:r w:rsidRPr="000F5E71">
        <w:rPr>
          <w:rFonts w:ascii="Arial" w:hAnsi="Arial" w:cs="Arial"/>
          <w:color w:val="363636"/>
        </w:rPr>
        <w:t xml:space="preserve"> the whirlpool coughs up his mast. He clings to the mast for nine days, finally beaching on </w:t>
      </w:r>
      <w:proofErr w:type="spellStart"/>
      <w:r w:rsidRPr="000F5E71">
        <w:rPr>
          <w:rFonts w:ascii="Arial" w:hAnsi="Arial" w:cs="Arial"/>
          <w:color w:val="363636"/>
        </w:rPr>
        <w:t>Ogygia</w:t>
      </w:r>
      <w:proofErr w:type="spellEnd"/>
      <w:r w:rsidRPr="000F5E71">
        <w:rPr>
          <w:rFonts w:ascii="Arial" w:hAnsi="Arial" w:cs="Arial"/>
          <w:color w:val="363636"/>
        </w:rPr>
        <w:t>, where we readers first met him.</w:t>
      </w:r>
    </w:p>
    <w:p w14:paraId="7454056B" w14:textId="77777777" w:rsidR="000F5E71" w:rsidRDefault="000F5E71" w:rsidP="000F5E71">
      <w:pPr>
        <w:shd w:val="clear" w:color="auto" w:fill="FFFFFF"/>
        <w:rPr>
          <w:rFonts w:ascii="Arial" w:hAnsi="Arial" w:cs="Arial"/>
          <w:color w:val="363636"/>
        </w:rPr>
      </w:pPr>
    </w:p>
    <w:p w14:paraId="5660E1F1" w14:textId="77777777" w:rsidR="000F5E71" w:rsidRPr="000F5E71" w:rsidRDefault="000F5E71" w:rsidP="000F5E71">
      <w:pPr>
        <w:shd w:val="clear" w:color="auto" w:fill="FFFFFF"/>
        <w:rPr>
          <w:rFonts w:ascii="Arial" w:hAnsi="Arial" w:cs="Arial"/>
          <w:color w:val="363636"/>
        </w:rPr>
      </w:pPr>
      <w:r>
        <w:rPr>
          <w:rFonts w:ascii="Arial" w:hAnsi="Arial" w:cs="Arial"/>
          <w:color w:val="363636"/>
          <w:sz w:val="18"/>
          <w:szCs w:val="18"/>
          <w:shd w:val="clear" w:color="auto" w:fill="FFFFFF"/>
        </w:rPr>
        <w:t>Cook, James Wyatt. “</w:t>
      </w:r>
      <w:r>
        <w:rPr>
          <w:rFonts w:ascii="Arial" w:hAnsi="Arial" w:cs="Arial"/>
          <w:i/>
          <w:iCs/>
          <w:color w:val="363636"/>
          <w:sz w:val="18"/>
          <w:szCs w:val="18"/>
          <w:bdr w:val="none" w:sz="0" w:space="0" w:color="auto" w:frame="1"/>
          <w:shd w:val="clear" w:color="auto" w:fill="FFFFFF"/>
        </w:rPr>
        <w:t>The Odyssey</w:t>
      </w:r>
      <w:r>
        <w:rPr>
          <w:rFonts w:ascii="Arial" w:hAnsi="Arial" w:cs="Arial"/>
          <w:color w:val="363636"/>
          <w:sz w:val="18"/>
          <w:szCs w:val="18"/>
          <w:shd w:val="clear" w:color="auto" w:fill="FFFFFF"/>
        </w:rPr>
        <w:t>.” </w:t>
      </w:r>
      <w:r>
        <w:rPr>
          <w:rFonts w:ascii="Arial" w:hAnsi="Arial" w:cs="Arial"/>
          <w:i/>
          <w:iCs/>
          <w:color w:val="363636"/>
          <w:sz w:val="18"/>
          <w:szCs w:val="18"/>
          <w:bdr w:val="none" w:sz="0" w:space="0" w:color="auto" w:frame="1"/>
          <w:shd w:val="clear" w:color="auto" w:fill="FFFFFF"/>
        </w:rPr>
        <w:t>Encyclopedia of Ancient Literature, Second Edition</w:t>
      </w:r>
      <w:r>
        <w:rPr>
          <w:rFonts w:ascii="Arial" w:hAnsi="Arial" w:cs="Arial"/>
          <w:color w:val="363636"/>
          <w:sz w:val="18"/>
          <w:szCs w:val="18"/>
          <w:shd w:val="clear" w:color="auto" w:fill="FFFFFF"/>
        </w:rPr>
        <w:t xml:space="preserve">, Facts </w:t>
      </w:r>
      <w:proofErr w:type="gramStart"/>
      <w:r>
        <w:rPr>
          <w:rFonts w:ascii="Arial" w:hAnsi="Arial" w:cs="Arial"/>
          <w:color w:val="363636"/>
          <w:sz w:val="18"/>
          <w:szCs w:val="18"/>
          <w:shd w:val="clear" w:color="auto" w:fill="FFFFFF"/>
        </w:rPr>
        <w:t>On</w:t>
      </w:r>
      <w:proofErr w:type="gramEnd"/>
      <w:r>
        <w:rPr>
          <w:rFonts w:ascii="Arial" w:hAnsi="Arial" w:cs="Arial"/>
          <w:color w:val="363636"/>
          <w:sz w:val="18"/>
          <w:szCs w:val="18"/>
          <w:shd w:val="clear" w:color="auto" w:fill="FFFFFF"/>
        </w:rPr>
        <w:t xml:space="preserve"> File, 2014. </w:t>
      </w:r>
      <w:proofErr w:type="gramStart"/>
      <w:r>
        <w:rPr>
          <w:rFonts w:ascii="Arial" w:hAnsi="Arial" w:cs="Arial"/>
          <w:i/>
          <w:iCs/>
          <w:color w:val="363636"/>
          <w:sz w:val="18"/>
          <w:szCs w:val="18"/>
          <w:bdr w:val="none" w:sz="0" w:space="0" w:color="auto" w:frame="1"/>
          <w:shd w:val="clear" w:color="auto" w:fill="FFFFFF"/>
        </w:rPr>
        <w:t>Bloom's</w:t>
      </w:r>
      <w:proofErr w:type="gramEnd"/>
      <w:r>
        <w:rPr>
          <w:rFonts w:ascii="Arial" w:hAnsi="Arial" w:cs="Arial"/>
          <w:i/>
          <w:iCs/>
          <w:color w:val="363636"/>
          <w:sz w:val="18"/>
          <w:szCs w:val="18"/>
          <w:bdr w:val="none" w:sz="0" w:space="0" w:color="auto" w:frame="1"/>
          <w:shd w:val="clear" w:color="auto" w:fill="FFFFFF"/>
        </w:rPr>
        <w:t xml:space="preserve"> Literature</w:t>
      </w:r>
      <w:r>
        <w:rPr>
          <w:rFonts w:ascii="Arial" w:hAnsi="Arial" w:cs="Arial"/>
          <w:color w:val="363636"/>
          <w:sz w:val="18"/>
          <w:szCs w:val="18"/>
          <w:shd w:val="clear" w:color="auto" w:fill="FFFFFF"/>
        </w:rPr>
        <w:t>, online.infobase.com/Auth/Index?aid=191276&amp;itemid=WE54&amp;articleId=29645. Accessed 8 Nov. 2018.</w:t>
      </w:r>
    </w:p>
    <w:p w14:paraId="5DC8AEFE" w14:textId="77777777" w:rsidR="000F5E71" w:rsidRDefault="000F5E71" w:rsidP="000F5E71">
      <w:pPr>
        <w:pStyle w:val="NoSpacing"/>
        <w:rPr>
          <w:b/>
          <w:sz w:val="24"/>
          <w:szCs w:val="24"/>
        </w:rPr>
      </w:pPr>
    </w:p>
    <w:p w14:paraId="76EE3B4F" w14:textId="77777777" w:rsidR="000F5E71" w:rsidRDefault="000F5E71" w:rsidP="000F5E71">
      <w:pPr>
        <w:pStyle w:val="NoSpacing"/>
        <w:rPr>
          <w:b/>
          <w:sz w:val="24"/>
          <w:szCs w:val="24"/>
        </w:rPr>
      </w:pPr>
    </w:p>
    <w:p w14:paraId="2C663B43" w14:textId="77777777" w:rsidR="000F5E71" w:rsidRDefault="000F5E71" w:rsidP="000F5E71">
      <w:pPr>
        <w:pStyle w:val="NoSpacing"/>
        <w:rPr>
          <w:b/>
          <w:sz w:val="24"/>
          <w:szCs w:val="24"/>
        </w:rPr>
      </w:pPr>
    </w:p>
    <w:p w14:paraId="68FC5307" w14:textId="77777777" w:rsidR="000F5E71" w:rsidRDefault="000F5E71" w:rsidP="000F5E71">
      <w:pPr>
        <w:pStyle w:val="NoSpacing"/>
        <w:rPr>
          <w:b/>
          <w:sz w:val="24"/>
          <w:szCs w:val="24"/>
        </w:rPr>
      </w:pPr>
    </w:p>
    <w:p w14:paraId="330A1DA4" w14:textId="77777777" w:rsidR="000F5E71" w:rsidRDefault="000F5E71" w:rsidP="000F5E71">
      <w:pPr>
        <w:pStyle w:val="NoSpacing"/>
        <w:rPr>
          <w:b/>
          <w:sz w:val="24"/>
          <w:szCs w:val="24"/>
        </w:rPr>
      </w:pPr>
    </w:p>
    <w:p w14:paraId="261FFE36" w14:textId="77777777" w:rsidR="000F5E71" w:rsidRPr="00522B09" w:rsidRDefault="000F5E71" w:rsidP="000F5E71">
      <w:pPr>
        <w:pStyle w:val="NoSpacing"/>
        <w:rPr>
          <w:b/>
          <w:sz w:val="24"/>
          <w:szCs w:val="24"/>
        </w:rPr>
      </w:pPr>
      <w:r w:rsidRPr="00522B09">
        <w:rPr>
          <w:b/>
          <w:sz w:val="24"/>
          <w:szCs w:val="24"/>
        </w:rPr>
        <w:lastRenderedPageBreak/>
        <w:t>Focus Question</w:t>
      </w:r>
      <w:r>
        <w:rPr>
          <w:b/>
          <w:sz w:val="24"/>
          <w:szCs w:val="24"/>
        </w:rPr>
        <w:tab/>
      </w:r>
      <w:r>
        <w:rPr>
          <w:b/>
          <w:sz w:val="24"/>
          <w:szCs w:val="24"/>
        </w:rPr>
        <w:tab/>
      </w:r>
      <w:r>
        <w:rPr>
          <w:b/>
          <w:sz w:val="24"/>
          <w:szCs w:val="24"/>
        </w:rPr>
        <w:tab/>
      </w:r>
      <w:r>
        <w:rPr>
          <w:b/>
          <w:sz w:val="24"/>
          <w:szCs w:val="24"/>
        </w:rPr>
        <w:tab/>
        <w:t>Name:  _______________________________</w:t>
      </w:r>
    </w:p>
    <w:p w14:paraId="34682B18" w14:textId="77777777" w:rsidR="000F5E71" w:rsidRPr="00522B09" w:rsidRDefault="000F5E71" w:rsidP="000F5E71">
      <w:pPr>
        <w:pStyle w:val="NoSpacing"/>
        <w:rPr>
          <w:b/>
          <w:sz w:val="24"/>
          <w:szCs w:val="24"/>
          <w:u w:val="single"/>
        </w:rPr>
      </w:pPr>
      <w:r>
        <w:rPr>
          <w:b/>
          <w:sz w:val="24"/>
          <w:szCs w:val="24"/>
          <w:u w:val="single"/>
        </w:rPr>
        <w:t xml:space="preserve">Scylla and Charybdis:  </w:t>
      </w:r>
      <w:r w:rsidRPr="00522B09">
        <w:rPr>
          <w:b/>
          <w:sz w:val="24"/>
          <w:szCs w:val="24"/>
          <w:u w:val="single"/>
        </w:rPr>
        <w:t>The Odyssey</w:t>
      </w:r>
      <w:r>
        <w:rPr>
          <w:b/>
          <w:sz w:val="24"/>
          <w:szCs w:val="24"/>
          <w:u w:val="single"/>
        </w:rPr>
        <w:t>.  25 points</w:t>
      </w:r>
    </w:p>
    <w:p w14:paraId="1B4A0A84" w14:textId="77777777" w:rsidR="000F5E71" w:rsidRPr="00522B09" w:rsidRDefault="000F5E71" w:rsidP="000F5E71">
      <w:pPr>
        <w:pStyle w:val="NoSpacing"/>
        <w:rPr>
          <w:b/>
          <w:sz w:val="24"/>
          <w:szCs w:val="24"/>
        </w:rPr>
      </w:pPr>
    </w:p>
    <w:p w14:paraId="028238C8" w14:textId="77777777" w:rsidR="000F5E71" w:rsidRDefault="000F5E71" w:rsidP="000F5E71">
      <w:r>
        <w:t xml:space="preserve">Explain how Scylla and Charybdis episode </w:t>
      </w:r>
      <w:proofErr w:type="gramStart"/>
      <w:r>
        <w:t>may be interpreted</w:t>
      </w:r>
      <w:proofErr w:type="gramEnd"/>
      <w:r>
        <w:t xml:space="preserve"> as a symbol for a </w:t>
      </w:r>
      <w:r w:rsidRPr="00AB59D4">
        <w:rPr>
          <w:i/>
        </w:rPr>
        <w:t>dilemma</w:t>
      </w:r>
      <w:r>
        <w:t xml:space="preserve">. </w:t>
      </w:r>
    </w:p>
    <w:p w14:paraId="58C9076D" w14:textId="77777777" w:rsidR="000F5E71" w:rsidRDefault="000F5E71" w:rsidP="000F5E71">
      <w:pPr>
        <w:pStyle w:val="NoSpacing"/>
        <w:rPr>
          <w:sz w:val="24"/>
          <w:szCs w:val="24"/>
        </w:rPr>
      </w:pPr>
    </w:p>
    <w:p w14:paraId="332ED856" w14:textId="77777777" w:rsidR="000F5E71" w:rsidRPr="00522B09" w:rsidRDefault="000F5E71" w:rsidP="000F5E71">
      <w:pPr>
        <w:pStyle w:val="NoSpacing"/>
        <w:numPr>
          <w:ilvl w:val="0"/>
          <w:numId w:val="2"/>
        </w:numPr>
        <w:rPr>
          <w:b/>
          <w:sz w:val="24"/>
          <w:szCs w:val="24"/>
        </w:rPr>
      </w:pPr>
      <w:r w:rsidRPr="00522B09">
        <w:rPr>
          <w:b/>
          <w:sz w:val="24"/>
          <w:szCs w:val="24"/>
        </w:rPr>
        <w:t>Third Person</w:t>
      </w:r>
    </w:p>
    <w:p w14:paraId="272E2FC3" w14:textId="77777777" w:rsidR="000F5E71" w:rsidRPr="00522B09" w:rsidRDefault="000F5E71" w:rsidP="000F5E71">
      <w:pPr>
        <w:pStyle w:val="NoSpacing"/>
        <w:numPr>
          <w:ilvl w:val="0"/>
          <w:numId w:val="2"/>
        </w:numPr>
        <w:rPr>
          <w:b/>
          <w:sz w:val="24"/>
          <w:szCs w:val="24"/>
        </w:rPr>
      </w:pPr>
      <w:r w:rsidRPr="00522B09">
        <w:rPr>
          <w:b/>
          <w:sz w:val="24"/>
          <w:szCs w:val="24"/>
        </w:rPr>
        <w:t>Each box should flow into the next and sound like one paragraph</w:t>
      </w:r>
    </w:p>
    <w:p w14:paraId="31EB217C" w14:textId="77777777" w:rsidR="000F5E71" w:rsidRPr="00522B09" w:rsidRDefault="000F5E71" w:rsidP="000F5E71">
      <w:pPr>
        <w:pStyle w:val="NoSpacing"/>
        <w:numPr>
          <w:ilvl w:val="0"/>
          <w:numId w:val="2"/>
        </w:numPr>
        <w:rPr>
          <w:b/>
          <w:sz w:val="24"/>
          <w:szCs w:val="24"/>
        </w:rPr>
      </w:pPr>
      <w:r w:rsidRPr="00522B09">
        <w:rPr>
          <w:b/>
          <w:sz w:val="24"/>
          <w:szCs w:val="24"/>
        </w:rPr>
        <w:t xml:space="preserve">To cite the book:  “Your quote would go here” (Homer #). </w:t>
      </w:r>
    </w:p>
    <w:p w14:paraId="24705D21" w14:textId="77777777" w:rsidR="000F5E71" w:rsidRDefault="000F5E71" w:rsidP="000F5E71">
      <w:pPr>
        <w:pStyle w:val="NoSpacing"/>
        <w:rPr>
          <w:sz w:val="24"/>
          <w:szCs w:val="24"/>
        </w:rPr>
      </w:pPr>
    </w:p>
    <w:p w14:paraId="05B16E9E" w14:textId="77777777" w:rsidR="000F5E71" w:rsidRDefault="000F5E71" w:rsidP="000F5E71">
      <w:pPr>
        <w:pStyle w:val="NoSpacing"/>
        <w:rPr>
          <w:b/>
        </w:rPr>
      </w:pPr>
      <w:r>
        <w:rPr>
          <w:b/>
        </w:rPr>
        <w:t>Answer Plan</w:t>
      </w:r>
    </w:p>
    <w:p w14:paraId="02ED5CA6" w14:textId="77777777" w:rsidR="000F5E71" w:rsidRDefault="000F5E71" w:rsidP="000F5E71">
      <w:pPr>
        <w:pStyle w:val="ListParagraph"/>
        <w:numPr>
          <w:ilvl w:val="0"/>
          <w:numId w:val="1"/>
        </w:numPr>
        <w:spacing w:after="0" w:line="240" w:lineRule="auto"/>
      </w:pPr>
      <w:r>
        <w:t>Restate the question into a statement.  (Sentence Block 1)</w:t>
      </w:r>
    </w:p>
    <w:p w14:paraId="6707F716" w14:textId="77777777" w:rsidR="000F5E71" w:rsidRDefault="000F5E71" w:rsidP="000F5E71">
      <w:pPr>
        <w:numPr>
          <w:ilvl w:val="0"/>
          <w:numId w:val="1"/>
        </w:numPr>
      </w:pPr>
      <w:r>
        <w:t>Respond with your answer to the question. (Sentence Block 2)</w:t>
      </w:r>
    </w:p>
    <w:p w14:paraId="379EFC55" w14:textId="77777777" w:rsidR="000F5E71" w:rsidRDefault="000F5E71" w:rsidP="000F5E71">
      <w:pPr>
        <w:numPr>
          <w:ilvl w:val="0"/>
          <w:numId w:val="1"/>
        </w:numPr>
      </w:pPr>
      <w:r>
        <w:t xml:space="preserve">Support with an example (direct quote) from the text.  </w:t>
      </w:r>
      <w:r>
        <w:t>Use the book or a quote from the article above</w:t>
      </w:r>
      <w:bookmarkStart w:id="0" w:name="_GoBack"/>
      <w:bookmarkEnd w:id="0"/>
      <w:r>
        <w:t>(Sentence Block 3)</w:t>
      </w:r>
    </w:p>
    <w:p w14:paraId="69432497" w14:textId="77777777" w:rsidR="000F5E71" w:rsidRDefault="000F5E71" w:rsidP="000F5E71">
      <w:pPr>
        <w:numPr>
          <w:ilvl w:val="0"/>
          <w:numId w:val="1"/>
        </w:numPr>
      </w:pPr>
      <w:r>
        <w:t>Explain the quote and its relevance.    (Sentence Block 4)</w:t>
      </w:r>
    </w:p>
    <w:p w14:paraId="4FDF9B48" w14:textId="77777777" w:rsidR="000F5E71" w:rsidRDefault="000F5E71" w:rsidP="000F5E71">
      <w:pPr>
        <w:pStyle w:val="NoSpacing"/>
        <w:numPr>
          <w:ilvl w:val="0"/>
          <w:numId w:val="1"/>
        </w:numPr>
        <w:rPr>
          <w:sz w:val="24"/>
          <w:szCs w:val="24"/>
        </w:rPr>
      </w:pPr>
      <w:r>
        <w:t xml:space="preserve">Conclude by tying the last question to the topic. </w:t>
      </w:r>
      <w:r>
        <w:rPr>
          <w:sz w:val="24"/>
          <w:szCs w:val="24"/>
        </w:rPr>
        <w:t xml:space="preserve">  </w:t>
      </w:r>
    </w:p>
    <w:p w14:paraId="5054FE9C" w14:textId="77777777" w:rsidR="000F5E71" w:rsidRDefault="000F5E71" w:rsidP="000F5E71">
      <w:pPr>
        <w:ind w:left="720"/>
      </w:pPr>
      <w:r>
        <w:t xml:space="preserve"> (Sentence Block 5)</w:t>
      </w:r>
    </w:p>
    <w:tbl>
      <w:tblPr>
        <w:tblStyle w:val="TableGrid"/>
        <w:tblW w:w="0" w:type="auto"/>
        <w:tblLook w:val="04A0" w:firstRow="1" w:lastRow="0" w:firstColumn="1" w:lastColumn="0" w:noHBand="0" w:noVBand="1"/>
      </w:tblPr>
      <w:tblGrid>
        <w:gridCol w:w="9350"/>
      </w:tblGrid>
      <w:tr w:rsidR="000F5E71" w14:paraId="729BBC83" w14:textId="77777777" w:rsidTr="009C02BD">
        <w:tc>
          <w:tcPr>
            <w:tcW w:w="9350" w:type="dxa"/>
          </w:tcPr>
          <w:p w14:paraId="67B87E43" w14:textId="77777777" w:rsidR="000F5E71" w:rsidRDefault="000F5E71" w:rsidP="009C02BD">
            <w:r>
              <w:t>1</w:t>
            </w:r>
          </w:p>
          <w:p w14:paraId="2BD0B725" w14:textId="77777777" w:rsidR="000F5E71" w:rsidRDefault="000F5E71" w:rsidP="009C02BD">
            <w:r>
              <w:t xml:space="preserve">. </w:t>
            </w:r>
          </w:p>
          <w:p w14:paraId="010EC203" w14:textId="77777777" w:rsidR="000F5E71" w:rsidRDefault="000F5E71" w:rsidP="009C02BD"/>
          <w:p w14:paraId="2E35B014" w14:textId="77777777" w:rsidR="000F5E71" w:rsidRDefault="000F5E71" w:rsidP="009C02BD"/>
          <w:p w14:paraId="5CB0B194" w14:textId="77777777" w:rsidR="000F5E71" w:rsidRDefault="000F5E71" w:rsidP="009C02BD"/>
          <w:p w14:paraId="01995698" w14:textId="77777777" w:rsidR="000F5E71" w:rsidRDefault="000F5E71" w:rsidP="009C02BD"/>
        </w:tc>
      </w:tr>
      <w:tr w:rsidR="000F5E71" w14:paraId="6205A179" w14:textId="77777777" w:rsidTr="009C02BD">
        <w:tc>
          <w:tcPr>
            <w:tcW w:w="9350" w:type="dxa"/>
          </w:tcPr>
          <w:p w14:paraId="5B9BEFBD" w14:textId="77777777" w:rsidR="000F5E71" w:rsidRDefault="000F5E71" w:rsidP="009C02BD">
            <w:r>
              <w:t>2</w:t>
            </w:r>
          </w:p>
          <w:p w14:paraId="08491EAC" w14:textId="77777777" w:rsidR="000F5E71" w:rsidRDefault="000F5E71" w:rsidP="009C02BD"/>
          <w:p w14:paraId="782A6D5F" w14:textId="77777777" w:rsidR="000F5E71" w:rsidRDefault="000F5E71" w:rsidP="009C02BD"/>
          <w:p w14:paraId="0EB2BAE5" w14:textId="77777777" w:rsidR="000F5E71" w:rsidRDefault="000F5E71" w:rsidP="009C02BD"/>
          <w:p w14:paraId="79B88D86" w14:textId="77777777" w:rsidR="000F5E71" w:rsidRDefault="000F5E71" w:rsidP="009C02BD"/>
          <w:p w14:paraId="381A3F92" w14:textId="77777777" w:rsidR="000F5E71" w:rsidRDefault="000F5E71" w:rsidP="009C02BD"/>
        </w:tc>
      </w:tr>
      <w:tr w:rsidR="000F5E71" w14:paraId="1AD845F0" w14:textId="77777777" w:rsidTr="009C02BD">
        <w:tc>
          <w:tcPr>
            <w:tcW w:w="9350" w:type="dxa"/>
          </w:tcPr>
          <w:p w14:paraId="0D108C35" w14:textId="77777777" w:rsidR="000F5E71" w:rsidRDefault="000F5E71" w:rsidP="009C02BD">
            <w:r>
              <w:t>3</w:t>
            </w:r>
          </w:p>
          <w:p w14:paraId="4EDF7A49" w14:textId="77777777" w:rsidR="000F5E71" w:rsidRDefault="000F5E71" w:rsidP="009C02BD"/>
          <w:p w14:paraId="6E6322BA" w14:textId="77777777" w:rsidR="000F5E71" w:rsidRDefault="000F5E71" w:rsidP="009C02BD"/>
          <w:p w14:paraId="6C381C19" w14:textId="77777777" w:rsidR="000F5E71" w:rsidRDefault="000F5E71" w:rsidP="009C02BD"/>
          <w:p w14:paraId="3F9AE5E4" w14:textId="77777777" w:rsidR="000F5E71" w:rsidRDefault="000F5E71" w:rsidP="009C02BD"/>
          <w:p w14:paraId="34722A94" w14:textId="77777777" w:rsidR="000F5E71" w:rsidRDefault="000F5E71" w:rsidP="009C02BD"/>
        </w:tc>
      </w:tr>
      <w:tr w:rsidR="000F5E71" w14:paraId="12314318" w14:textId="77777777" w:rsidTr="009C02BD">
        <w:tc>
          <w:tcPr>
            <w:tcW w:w="9350" w:type="dxa"/>
          </w:tcPr>
          <w:p w14:paraId="75FFB750" w14:textId="77777777" w:rsidR="000F5E71" w:rsidRDefault="000F5E71" w:rsidP="009C02BD">
            <w:r>
              <w:t>4</w:t>
            </w:r>
          </w:p>
          <w:p w14:paraId="6E2881EE" w14:textId="77777777" w:rsidR="000F5E71" w:rsidRDefault="000F5E71" w:rsidP="009C02BD"/>
          <w:p w14:paraId="230D69B2" w14:textId="77777777" w:rsidR="000F5E71" w:rsidRDefault="000F5E71" w:rsidP="009C02BD"/>
          <w:p w14:paraId="549C8A3C" w14:textId="77777777" w:rsidR="000F5E71" w:rsidRDefault="000F5E71" w:rsidP="009C02BD"/>
          <w:p w14:paraId="146FFEF5" w14:textId="77777777" w:rsidR="000F5E71" w:rsidRDefault="000F5E71" w:rsidP="009C02BD"/>
          <w:p w14:paraId="2794CAB5" w14:textId="77777777" w:rsidR="000F5E71" w:rsidRDefault="000F5E71" w:rsidP="009C02BD"/>
        </w:tc>
      </w:tr>
      <w:tr w:rsidR="000F5E71" w14:paraId="14ABB375" w14:textId="77777777" w:rsidTr="009C02BD">
        <w:tc>
          <w:tcPr>
            <w:tcW w:w="9350" w:type="dxa"/>
          </w:tcPr>
          <w:p w14:paraId="06E7B22F" w14:textId="77777777" w:rsidR="000F5E71" w:rsidRDefault="000F5E71" w:rsidP="009C02BD">
            <w:r>
              <w:t>5</w:t>
            </w:r>
          </w:p>
          <w:p w14:paraId="01AB6CFA" w14:textId="77777777" w:rsidR="000F5E71" w:rsidRDefault="000F5E71" w:rsidP="009C02BD"/>
          <w:p w14:paraId="28805344" w14:textId="77777777" w:rsidR="000F5E71" w:rsidRDefault="000F5E71" w:rsidP="009C02BD"/>
          <w:p w14:paraId="5E072421" w14:textId="77777777" w:rsidR="000F5E71" w:rsidRDefault="000F5E71" w:rsidP="009C02BD"/>
          <w:p w14:paraId="53020152" w14:textId="77777777" w:rsidR="000F5E71" w:rsidRDefault="000F5E71" w:rsidP="009C02BD"/>
          <w:p w14:paraId="0EF97FE2" w14:textId="77777777" w:rsidR="000F5E71" w:rsidRDefault="000F5E71" w:rsidP="009C02BD"/>
        </w:tc>
      </w:tr>
    </w:tbl>
    <w:p w14:paraId="1A104561" w14:textId="77777777" w:rsidR="006F6C32" w:rsidRDefault="006F6C32"/>
    <w:sectPr w:rsidR="006F6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1F0F"/>
    <w:multiLevelType w:val="hybridMultilevel"/>
    <w:tmpl w:val="CFEC44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8203C55"/>
    <w:multiLevelType w:val="hybridMultilevel"/>
    <w:tmpl w:val="A692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C2B37"/>
    <w:multiLevelType w:val="hybridMultilevel"/>
    <w:tmpl w:val="2F8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71"/>
    <w:rsid w:val="000F5E71"/>
    <w:rsid w:val="006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558F"/>
  <w15:chartTrackingRefBased/>
  <w15:docId w15:val="{16FAE191-9575-428E-8DE6-92A91183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7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F5E7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E71"/>
    <w:pPr>
      <w:spacing w:after="0" w:line="240" w:lineRule="auto"/>
    </w:pPr>
  </w:style>
  <w:style w:type="paragraph" w:styleId="ListParagraph">
    <w:name w:val="List Paragraph"/>
    <w:basedOn w:val="Normal"/>
    <w:uiPriority w:val="34"/>
    <w:qFormat/>
    <w:rsid w:val="000F5E7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F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F5E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5E71"/>
    <w:pPr>
      <w:spacing w:before="100" w:beforeAutospacing="1" w:after="100" w:afterAutospacing="1"/>
    </w:pPr>
  </w:style>
  <w:style w:type="character" w:customStyle="1" w:styleId="highlighttext">
    <w:name w:val="highlighttext"/>
    <w:basedOn w:val="DefaultParagraphFont"/>
    <w:rsid w:val="000F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9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1</cp:revision>
  <dcterms:created xsi:type="dcterms:W3CDTF">2018-11-08T15:12:00Z</dcterms:created>
  <dcterms:modified xsi:type="dcterms:W3CDTF">2018-11-08T15:21:00Z</dcterms:modified>
</cp:coreProperties>
</file>